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0EF9" w14:textId="77777777" w:rsidR="00181A6D" w:rsidRDefault="00181A6D" w:rsidP="2205573C">
      <w:pPr>
        <w:jc w:val="center"/>
        <w:rPr>
          <w:rFonts w:eastAsiaTheme="minorEastAsia"/>
          <w:sz w:val="24"/>
          <w:szCs w:val="24"/>
        </w:rPr>
      </w:pPr>
      <w:r>
        <w:rPr>
          <w:noProof/>
        </w:rPr>
        <w:drawing>
          <wp:inline distT="0" distB="0" distL="0" distR="0" wp14:anchorId="16B15F90" wp14:editId="40B1DCBA">
            <wp:extent cx="2380891" cy="571058"/>
            <wp:effectExtent l="0" t="0" r="635" b="635"/>
            <wp:docPr id="1" name="Picture 1" descr="Bellevue College Logo" title="Bellevu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80px-Bellevue_College_logo.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8556" cy="587287"/>
                    </a:xfrm>
                    <a:prstGeom prst="rect">
                      <a:avLst/>
                    </a:prstGeom>
                  </pic:spPr>
                </pic:pic>
              </a:graphicData>
            </a:graphic>
          </wp:inline>
        </w:drawing>
      </w:r>
    </w:p>
    <w:p w14:paraId="3FF34278" w14:textId="77777777" w:rsidR="00181A6D" w:rsidRPr="00DC2807" w:rsidRDefault="00181A6D" w:rsidP="2205573C">
      <w:pPr>
        <w:pStyle w:val="Heading1"/>
        <w:jc w:val="center"/>
        <w:rPr>
          <w:rFonts w:asciiTheme="minorHAnsi" w:eastAsiaTheme="minorEastAsia" w:hAnsiTheme="minorHAnsi" w:cstheme="minorBidi"/>
          <w:b/>
          <w:bCs/>
          <w:color w:val="003D79"/>
          <w:sz w:val="40"/>
          <w:szCs w:val="40"/>
        </w:rPr>
      </w:pPr>
      <w:r w:rsidRPr="2205573C">
        <w:rPr>
          <w:b/>
          <w:bCs/>
          <w:sz w:val="40"/>
          <w:szCs w:val="40"/>
        </w:rPr>
        <w:t>Bellevue College Housing</w:t>
      </w:r>
    </w:p>
    <w:p w14:paraId="7249DD08" w14:textId="6BC84EA2" w:rsidR="00181A6D" w:rsidRDefault="00A64DC7" w:rsidP="2205573C">
      <w:pPr>
        <w:pStyle w:val="Subtitle"/>
        <w:jc w:val="center"/>
        <w:rPr>
          <w:color w:val="auto"/>
          <w:sz w:val="24"/>
          <w:szCs w:val="24"/>
        </w:rPr>
      </w:pPr>
      <w:r w:rsidRPr="2205573C">
        <w:rPr>
          <w:color w:val="auto"/>
          <w:sz w:val="24"/>
          <w:szCs w:val="24"/>
        </w:rPr>
        <w:t>202</w:t>
      </w:r>
      <w:r w:rsidR="1AAD6686" w:rsidRPr="2205573C">
        <w:rPr>
          <w:color w:val="auto"/>
          <w:sz w:val="24"/>
          <w:szCs w:val="24"/>
        </w:rPr>
        <w:t>6</w:t>
      </w:r>
      <w:r w:rsidRPr="2205573C">
        <w:rPr>
          <w:color w:val="auto"/>
          <w:sz w:val="24"/>
          <w:szCs w:val="24"/>
        </w:rPr>
        <w:t>-202</w:t>
      </w:r>
      <w:r w:rsidR="4BBCC960" w:rsidRPr="2205573C">
        <w:rPr>
          <w:color w:val="auto"/>
          <w:sz w:val="24"/>
          <w:szCs w:val="24"/>
        </w:rPr>
        <w:t>7</w:t>
      </w:r>
      <w:r w:rsidR="00181A6D" w:rsidRPr="2205573C">
        <w:rPr>
          <w:color w:val="auto"/>
          <w:sz w:val="24"/>
          <w:szCs w:val="24"/>
        </w:rPr>
        <w:t xml:space="preserve"> </w:t>
      </w:r>
      <w:r w:rsidR="00F42F99" w:rsidRPr="2205573C">
        <w:rPr>
          <w:color w:val="auto"/>
          <w:sz w:val="24"/>
          <w:szCs w:val="24"/>
        </w:rPr>
        <w:t>Community Assistant</w:t>
      </w:r>
      <w:r w:rsidR="00181A6D" w:rsidRPr="2205573C">
        <w:rPr>
          <w:color w:val="auto"/>
          <w:sz w:val="24"/>
          <w:szCs w:val="24"/>
        </w:rPr>
        <w:t xml:space="preserve"> Job Description</w:t>
      </w:r>
    </w:p>
    <w:p w14:paraId="2C078E63" w14:textId="09D44BE0" w:rsidR="00B53BEB" w:rsidRPr="00D8564B" w:rsidRDefault="00181A6D" w:rsidP="2205573C">
      <w:pPr>
        <w:pStyle w:val="Heading2"/>
        <w:rPr>
          <w:rFonts w:asciiTheme="minorHAnsi" w:eastAsiaTheme="minorEastAsia" w:hAnsiTheme="minorHAnsi" w:cstheme="minorBidi"/>
          <w:b/>
          <w:bCs/>
          <w:color w:val="003D79"/>
          <w:sz w:val="24"/>
          <w:szCs w:val="24"/>
        </w:rPr>
      </w:pPr>
      <w:r>
        <w:t>Position Summary</w:t>
      </w:r>
    </w:p>
    <w:p w14:paraId="3410D473" w14:textId="43A17C76" w:rsidR="00181A6D" w:rsidRPr="00D8564B" w:rsidRDefault="00181A6D" w:rsidP="2205573C">
      <w:pPr>
        <w:spacing w:after="120"/>
        <w:rPr>
          <w:rFonts w:eastAsiaTheme="minorEastAsia"/>
          <w:sz w:val="24"/>
          <w:szCs w:val="24"/>
        </w:rPr>
      </w:pPr>
      <w:r w:rsidRPr="2205573C">
        <w:rPr>
          <w:rFonts w:eastAsiaTheme="minorEastAsia"/>
          <w:sz w:val="24"/>
          <w:szCs w:val="24"/>
        </w:rPr>
        <w:t xml:space="preserve">Bellevue College Housing provides safe, inclusive, and educationally-driven living and learning environments to Bellevue College students through quality facilities, academically-relevant support services, and intentional engagement with staff and resources. </w:t>
      </w:r>
      <w:r w:rsidR="00F42F99" w:rsidRPr="2205573C">
        <w:rPr>
          <w:rFonts w:eastAsiaTheme="minorEastAsia"/>
          <w:sz w:val="24"/>
          <w:szCs w:val="24"/>
        </w:rPr>
        <w:t>Community Assistants (CAs</w:t>
      </w:r>
      <w:r w:rsidRPr="2205573C">
        <w:rPr>
          <w:rFonts w:eastAsiaTheme="minorEastAsia"/>
          <w:sz w:val="24"/>
          <w:szCs w:val="24"/>
        </w:rPr>
        <w:t xml:space="preserve">) are selected to provide general </w:t>
      </w:r>
      <w:r w:rsidR="00F42F99" w:rsidRPr="2205573C">
        <w:rPr>
          <w:rFonts w:eastAsiaTheme="minorEastAsia"/>
          <w:sz w:val="24"/>
          <w:szCs w:val="24"/>
        </w:rPr>
        <w:t>H</w:t>
      </w:r>
      <w:r w:rsidRPr="2205573C">
        <w:rPr>
          <w:rFonts w:eastAsiaTheme="minorEastAsia"/>
          <w:sz w:val="24"/>
          <w:szCs w:val="24"/>
        </w:rPr>
        <w:t>ousing services to residents.</w:t>
      </w:r>
    </w:p>
    <w:p w14:paraId="1ED1754E" w14:textId="67F1670C" w:rsidR="00994094" w:rsidRPr="00D8564B" w:rsidRDefault="00181A6D" w:rsidP="2205573C">
      <w:pPr>
        <w:spacing w:after="120"/>
        <w:rPr>
          <w:rFonts w:eastAsiaTheme="minorEastAsia"/>
          <w:sz w:val="24"/>
          <w:szCs w:val="24"/>
        </w:rPr>
      </w:pPr>
      <w:r w:rsidRPr="2205573C">
        <w:rPr>
          <w:rFonts w:eastAsiaTheme="minorEastAsia"/>
          <w:sz w:val="24"/>
          <w:szCs w:val="24"/>
        </w:rPr>
        <w:t xml:space="preserve">As managed by the </w:t>
      </w:r>
      <w:r w:rsidR="0071677B" w:rsidRPr="2205573C">
        <w:rPr>
          <w:rFonts w:eastAsiaTheme="minorEastAsia"/>
          <w:sz w:val="24"/>
          <w:szCs w:val="24"/>
        </w:rPr>
        <w:t>Director of Housing and Housing Operations Coordinator</w:t>
      </w:r>
      <w:r w:rsidR="006C121F" w:rsidRPr="2205573C">
        <w:rPr>
          <w:rFonts w:eastAsiaTheme="minorEastAsia"/>
          <w:sz w:val="24"/>
          <w:szCs w:val="24"/>
        </w:rPr>
        <w:t xml:space="preserve">, </w:t>
      </w:r>
      <w:r w:rsidRPr="2205573C">
        <w:rPr>
          <w:rFonts w:eastAsiaTheme="minorEastAsia"/>
          <w:sz w:val="24"/>
          <w:szCs w:val="24"/>
        </w:rPr>
        <w:t xml:space="preserve">the </w:t>
      </w:r>
      <w:r w:rsidR="00F42F99" w:rsidRPr="2205573C">
        <w:rPr>
          <w:rFonts w:eastAsiaTheme="minorEastAsia"/>
          <w:sz w:val="24"/>
          <w:szCs w:val="24"/>
        </w:rPr>
        <w:t>CA</w:t>
      </w:r>
      <w:r w:rsidRPr="2205573C">
        <w:rPr>
          <w:rFonts w:eastAsiaTheme="minorEastAsia"/>
          <w:sz w:val="24"/>
          <w:szCs w:val="24"/>
        </w:rPr>
        <w:t xml:space="preserve"> assumes an administrative role in the development of a respectful community within the Residence Hall. </w:t>
      </w:r>
      <w:r w:rsidR="00180D3B" w:rsidRPr="2205573C">
        <w:rPr>
          <w:rFonts w:eastAsiaTheme="minorEastAsia"/>
          <w:sz w:val="24"/>
          <w:szCs w:val="24"/>
        </w:rPr>
        <w:t>CAs</w:t>
      </w:r>
      <w:r w:rsidRPr="2205573C">
        <w:rPr>
          <w:rFonts w:eastAsiaTheme="minorEastAsia"/>
          <w:sz w:val="24"/>
          <w:szCs w:val="24"/>
        </w:rPr>
        <w:t xml:space="preserve"> are expected to demonstrate effective communication skills, time management skills, an appreciation for differing viewpoints, willingness to accept responsibility, and a since</w:t>
      </w:r>
      <w:r w:rsidR="00994094" w:rsidRPr="2205573C">
        <w:rPr>
          <w:rFonts w:eastAsiaTheme="minorEastAsia"/>
          <w:sz w:val="24"/>
          <w:szCs w:val="24"/>
        </w:rPr>
        <w:t xml:space="preserve">re interest in helping others. </w:t>
      </w:r>
    </w:p>
    <w:p w14:paraId="010C00CF" w14:textId="2E250C2F" w:rsidR="00181A6D" w:rsidRPr="00D8564B" w:rsidRDefault="00181A6D" w:rsidP="2205573C">
      <w:pPr>
        <w:spacing w:after="120"/>
        <w:rPr>
          <w:rFonts w:eastAsiaTheme="minorEastAsia"/>
          <w:sz w:val="24"/>
          <w:szCs w:val="24"/>
        </w:rPr>
      </w:pPr>
      <w:r w:rsidRPr="2205573C">
        <w:rPr>
          <w:rFonts w:eastAsiaTheme="minorEastAsia"/>
          <w:sz w:val="24"/>
          <w:szCs w:val="24"/>
        </w:rPr>
        <w:t xml:space="preserve">The successful </w:t>
      </w:r>
      <w:r w:rsidR="00180D3B" w:rsidRPr="2205573C">
        <w:rPr>
          <w:rFonts w:eastAsiaTheme="minorEastAsia"/>
          <w:sz w:val="24"/>
          <w:szCs w:val="24"/>
        </w:rPr>
        <w:t>CA</w:t>
      </w:r>
      <w:r w:rsidRPr="2205573C">
        <w:rPr>
          <w:rFonts w:eastAsiaTheme="minorEastAsia"/>
          <w:sz w:val="24"/>
          <w:szCs w:val="24"/>
        </w:rPr>
        <w:t xml:space="preserve"> candidate will demonstrate a commitment to Bellevue College’s mission, values, and commitment to</w:t>
      </w:r>
      <w:r w:rsidR="006C121F" w:rsidRPr="2205573C">
        <w:rPr>
          <w:rFonts w:eastAsiaTheme="minorEastAsia"/>
          <w:sz w:val="24"/>
          <w:szCs w:val="24"/>
        </w:rPr>
        <w:t xml:space="preserve"> equity, diversity, and inclusion</w:t>
      </w:r>
      <w:r w:rsidRPr="2205573C">
        <w:rPr>
          <w:rFonts w:eastAsiaTheme="minorEastAsia"/>
          <w:sz w:val="24"/>
          <w:szCs w:val="24"/>
        </w:rPr>
        <w:t>; a sensitivity and care for students and guests from diverse backgrounds, experiences, and identities; and the proven ability to effectively balance academic, work, and personal responsibilities.</w:t>
      </w:r>
    </w:p>
    <w:p w14:paraId="05344406" w14:textId="5C9111A0" w:rsidR="00181A6D" w:rsidRPr="00D8564B" w:rsidRDefault="00181A6D" w:rsidP="2205573C">
      <w:pPr>
        <w:pStyle w:val="Heading2"/>
        <w:rPr>
          <w:rFonts w:asciiTheme="minorHAnsi" w:eastAsiaTheme="minorEastAsia" w:hAnsiTheme="minorHAnsi" w:cstheme="minorBidi"/>
          <w:b/>
          <w:bCs/>
          <w:color w:val="003D79"/>
          <w:sz w:val="24"/>
          <w:szCs w:val="24"/>
        </w:rPr>
      </w:pPr>
      <w:r>
        <w:t>Qualifications and Requirements</w:t>
      </w:r>
    </w:p>
    <w:p w14:paraId="2A3BC638" w14:textId="00A7E227" w:rsidR="00181A6D" w:rsidRPr="00D8564B" w:rsidRDefault="00181A6D" w:rsidP="2205573C">
      <w:pPr>
        <w:spacing w:after="0"/>
        <w:rPr>
          <w:rFonts w:eastAsiaTheme="minorEastAsia"/>
          <w:b/>
          <w:bCs/>
          <w:sz w:val="24"/>
          <w:szCs w:val="24"/>
        </w:rPr>
      </w:pPr>
      <w:r w:rsidRPr="2205573C">
        <w:rPr>
          <w:rFonts w:eastAsiaTheme="minorEastAsia"/>
          <w:b/>
          <w:bCs/>
          <w:sz w:val="24"/>
          <w:szCs w:val="24"/>
        </w:rPr>
        <w:t>Academic Standing</w:t>
      </w:r>
    </w:p>
    <w:p w14:paraId="439BA93E" w14:textId="61084D98" w:rsidR="00181A6D" w:rsidRPr="00D8564B" w:rsidRDefault="00181A6D" w:rsidP="2205573C">
      <w:pPr>
        <w:spacing w:after="0"/>
        <w:rPr>
          <w:rFonts w:eastAsiaTheme="minorEastAsia"/>
          <w:sz w:val="24"/>
          <w:szCs w:val="24"/>
        </w:rPr>
      </w:pPr>
      <w:r w:rsidRPr="53A966A7">
        <w:rPr>
          <w:rFonts w:eastAsiaTheme="minorEastAsia"/>
          <w:sz w:val="24"/>
          <w:szCs w:val="24"/>
        </w:rPr>
        <w:t xml:space="preserve">At the time of appointment, students </w:t>
      </w:r>
      <w:r w:rsidR="000F0E68" w:rsidRPr="53A966A7">
        <w:rPr>
          <w:rFonts w:eastAsiaTheme="minorEastAsia"/>
          <w:sz w:val="24"/>
          <w:szCs w:val="24"/>
        </w:rPr>
        <w:t>should</w:t>
      </w:r>
      <w:r w:rsidRPr="53A966A7">
        <w:rPr>
          <w:rFonts w:eastAsiaTheme="minorEastAsia"/>
          <w:sz w:val="24"/>
          <w:szCs w:val="24"/>
        </w:rPr>
        <w:t>…</w:t>
      </w:r>
    </w:p>
    <w:p w14:paraId="5B723104" w14:textId="1D8A0E4A" w:rsidR="4D450704" w:rsidRDefault="4D450704" w:rsidP="53A966A7">
      <w:pPr>
        <w:pStyle w:val="ListParagraph"/>
        <w:widowControl w:val="0"/>
        <w:numPr>
          <w:ilvl w:val="0"/>
          <w:numId w:val="4"/>
        </w:numPr>
        <w:spacing w:after="0" w:line="240" w:lineRule="auto"/>
        <w:rPr>
          <w:rFonts w:eastAsiaTheme="minorEastAsia"/>
          <w:sz w:val="24"/>
          <w:szCs w:val="24"/>
        </w:rPr>
      </w:pPr>
      <w:r w:rsidRPr="53A966A7">
        <w:rPr>
          <w:rFonts w:eastAsiaTheme="minorEastAsia"/>
          <w:sz w:val="24"/>
          <w:szCs w:val="24"/>
        </w:rPr>
        <w:t xml:space="preserve">Be a current and continuing BC student eligible to live in the BC Residence Hall.  </w:t>
      </w:r>
    </w:p>
    <w:p w14:paraId="5602F659" w14:textId="020DEB27" w:rsidR="4D450704" w:rsidRDefault="4D450704" w:rsidP="53A966A7">
      <w:pPr>
        <w:pStyle w:val="ListParagraph"/>
        <w:numPr>
          <w:ilvl w:val="0"/>
          <w:numId w:val="4"/>
        </w:numPr>
        <w:spacing w:before="240" w:after="240"/>
        <w:rPr>
          <w:sz w:val="24"/>
          <w:szCs w:val="24"/>
        </w:rPr>
      </w:pPr>
      <w:r w:rsidRPr="53A966A7">
        <w:rPr>
          <w:sz w:val="24"/>
          <w:szCs w:val="24"/>
        </w:rPr>
        <w:t xml:space="preserve">Be a full-time student (minimum of 12 credits except when approved by supervisor) at Bellevue College for the duration of the 2026-2027 academic year.  </w:t>
      </w:r>
    </w:p>
    <w:p w14:paraId="7A30ABD1" w14:textId="31F3B1C2" w:rsidR="4D450704" w:rsidRDefault="4D450704" w:rsidP="53A966A7">
      <w:pPr>
        <w:pStyle w:val="ListParagraph"/>
        <w:numPr>
          <w:ilvl w:val="0"/>
          <w:numId w:val="4"/>
        </w:numPr>
        <w:rPr>
          <w:sz w:val="24"/>
          <w:szCs w:val="24"/>
        </w:rPr>
      </w:pPr>
      <w:r w:rsidRPr="53A966A7">
        <w:rPr>
          <w:sz w:val="24"/>
          <w:szCs w:val="24"/>
        </w:rPr>
        <w:t>Maintain a minimum cumulative and quarterly GPA of 2.50 at time of appointment and throughout duration of employment and serve as a role model for prioritizing academics. </w:t>
      </w:r>
    </w:p>
    <w:p w14:paraId="786BF461" w14:textId="4C6BFA39" w:rsidR="00181A6D" w:rsidRPr="00D8564B" w:rsidRDefault="00181A6D" w:rsidP="2205573C">
      <w:pPr>
        <w:spacing w:before="120" w:after="0"/>
        <w:rPr>
          <w:rFonts w:eastAsiaTheme="minorEastAsia"/>
          <w:b/>
          <w:bCs/>
          <w:sz w:val="24"/>
          <w:szCs w:val="24"/>
        </w:rPr>
      </w:pPr>
      <w:r w:rsidRPr="2205573C">
        <w:rPr>
          <w:rFonts w:eastAsiaTheme="minorEastAsia"/>
          <w:b/>
          <w:bCs/>
          <w:sz w:val="24"/>
          <w:szCs w:val="24"/>
        </w:rPr>
        <w:t>College Experience</w:t>
      </w:r>
    </w:p>
    <w:p w14:paraId="5CF11747" w14:textId="248BD342" w:rsidR="00181A6D" w:rsidRPr="00D8564B" w:rsidRDefault="00181A6D" w:rsidP="2205573C">
      <w:pPr>
        <w:spacing w:after="0"/>
        <w:rPr>
          <w:rFonts w:eastAsiaTheme="minorEastAsia"/>
          <w:sz w:val="24"/>
          <w:szCs w:val="24"/>
        </w:rPr>
      </w:pPr>
      <w:r w:rsidRPr="53A966A7">
        <w:rPr>
          <w:rFonts w:eastAsiaTheme="minorEastAsia"/>
          <w:sz w:val="24"/>
          <w:szCs w:val="24"/>
        </w:rPr>
        <w:t xml:space="preserve">At the time of appointment, students </w:t>
      </w:r>
      <w:r w:rsidR="000F0E68" w:rsidRPr="53A966A7">
        <w:rPr>
          <w:rFonts w:eastAsiaTheme="minorEastAsia"/>
          <w:sz w:val="24"/>
          <w:szCs w:val="24"/>
        </w:rPr>
        <w:t>should</w:t>
      </w:r>
      <w:r w:rsidRPr="53A966A7">
        <w:rPr>
          <w:rFonts w:eastAsiaTheme="minorEastAsia"/>
          <w:sz w:val="24"/>
          <w:szCs w:val="24"/>
        </w:rPr>
        <w:t>…</w:t>
      </w:r>
    </w:p>
    <w:p w14:paraId="7F459E29" w14:textId="2E29AD30" w:rsidR="2BF1B939" w:rsidRDefault="2BF1B939" w:rsidP="53A966A7">
      <w:pPr>
        <w:pStyle w:val="ListParagraph"/>
        <w:numPr>
          <w:ilvl w:val="0"/>
          <w:numId w:val="6"/>
        </w:numPr>
        <w:spacing w:after="0"/>
        <w:rPr>
          <w:rFonts w:eastAsiaTheme="minorEastAsia"/>
          <w:sz w:val="24"/>
          <w:szCs w:val="24"/>
        </w:rPr>
      </w:pPr>
      <w:r w:rsidRPr="53A966A7">
        <w:rPr>
          <w:rFonts w:eastAsiaTheme="minorEastAsia"/>
          <w:sz w:val="24"/>
          <w:szCs w:val="24"/>
        </w:rPr>
        <w:t xml:space="preserve">Be in good behavioral standing with Bellevue College and Bellevue College Housing.   </w:t>
      </w:r>
    </w:p>
    <w:p w14:paraId="02F99620" w14:textId="76301F6F" w:rsidR="2BF1B939" w:rsidRDefault="2BF1B939" w:rsidP="53A966A7">
      <w:pPr>
        <w:pStyle w:val="ListParagraph"/>
        <w:numPr>
          <w:ilvl w:val="0"/>
          <w:numId w:val="6"/>
        </w:numPr>
        <w:spacing w:before="240" w:after="240"/>
        <w:rPr>
          <w:sz w:val="24"/>
          <w:szCs w:val="24"/>
        </w:rPr>
      </w:pPr>
      <w:r w:rsidRPr="53A966A7">
        <w:rPr>
          <w:sz w:val="24"/>
          <w:szCs w:val="24"/>
        </w:rPr>
        <w:t xml:space="preserve">Have demonstrated leadership experience at Bellevue College.  </w:t>
      </w:r>
    </w:p>
    <w:p w14:paraId="4AA7465E" w14:textId="6EB6AE8D" w:rsidR="2BF1B939" w:rsidRDefault="2BF1B939" w:rsidP="53A966A7">
      <w:pPr>
        <w:pStyle w:val="ListParagraph"/>
        <w:numPr>
          <w:ilvl w:val="0"/>
          <w:numId w:val="6"/>
        </w:numPr>
        <w:spacing w:before="240" w:after="240"/>
        <w:rPr>
          <w:sz w:val="24"/>
          <w:szCs w:val="24"/>
        </w:rPr>
      </w:pPr>
      <w:r w:rsidRPr="53A966A7">
        <w:rPr>
          <w:sz w:val="24"/>
          <w:szCs w:val="24"/>
        </w:rPr>
        <w:t xml:space="preserve">Have a minimum of two quarters’ experience living in a college residence hall.  </w:t>
      </w:r>
    </w:p>
    <w:p w14:paraId="51BF607E" w14:textId="02144372" w:rsidR="2BF1B939" w:rsidRDefault="2BF1B939" w:rsidP="53A966A7">
      <w:pPr>
        <w:pStyle w:val="ListParagraph"/>
        <w:numPr>
          <w:ilvl w:val="0"/>
          <w:numId w:val="6"/>
        </w:numPr>
        <w:rPr>
          <w:sz w:val="24"/>
          <w:szCs w:val="24"/>
        </w:rPr>
      </w:pPr>
      <w:r w:rsidRPr="53A966A7">
        <w:rPr>
          <w:sz w:val="24"/>
          <w:szCs w:val="24"/>
        </w:rPr>
        <w:t>Have a minimum of 24 credit hours of college-level coursework completed. </w:t>
      </w:r>
    </w:p>
    <w:p w14:paraId="530FF360" w14:textId="262695DE" w:rsidR="006A1A99" w:rsidRDefault="006A1A99" w:rsidP="2205573C">
      <w:pPr>
        <w:spacing w:before="120" w:after="0"/>
        <w:rPr>
          <w:rFonts w:eastAsiaTheme="minorEastAsia"/>
          <w:b/>
          <w:bCs/>
          <w:sz w:val="24"/>
          <w:szCs w:val="24"/>
        </w:rPr>
      </w:pPr>
      <w:r w:rsidRPr="2205573C">
        <w:rPr>
          <w:rFonts w:eastAsiaTheme="minorEastAsia"/>
          <w:b/>
          <w:bCs/>
          <w:sz w:val="24"/>
          <w:szCs w:val="24"/>
        </w:rPr>
        <w:t>Special Conditions</w:t>
      </w:r>
    </w:p>
    <w:p w14:paraId="315031B4" w14:textId="682835D7" w:rsidR="006A1A99" w:rsidRPr="006A1A99" w:rsidRDefault="006A1A99" w:rsidP="2205573C">
      <w:pPr>
        <w:pStyle w:val="ListParagraph"/>
        <w:numPr>
          <w:ilvl w:val="0"/>
          <w:numId w:val="11"/>
        </w:numPr>
        <w:spacing w:after="0"/>
        <w:rPr>
          <w:rFonts w:eastAsiaTheme="minorEastAsia"/>
          <w:sz w:val="24"/>
          <w:szCs w:val="24"/>
        </w:rPr>
      </w:pPr>
      <w:r w:rsidRPr="2205573C">
        <w:rPr>
          <w:rFonts w:eastAsiaTheme="minorEastAsia"/>
          <w:sz w:val="24"/>
          <w:szCs w:val="24"/>
          <w:shd w:val="clear" w:color="auto" w:fill="FFFFFF"/>
        </w:rPr>
        <w:lastRenderedPageBreak/>
        <w:t xml:space="preserve">Prior to start of employment, finalists(s) for this position will be subject to a pre-employment background check as a condition of employment. Information from the background check will not necessarily </w:t>
      </w:r>
      <w:r w:rsidRPr="2205573C">
        <w:rPr>
          <w:rFonts w:eastAsiaTheme="minorEastAsia"/>
          <w:sz w:val="24"/>
          <w:szCs w:val="24"/>
        </w:rPr>
        <w:t>preclude employment, but will be considered in determining the applicant's suitability and competence to perform in the position.</w:t>
      </w:r>
    </w:p>
    <w:p w14:paraId="69A66C0B" w14:textId="7792E834" w:rsidR="006A1A99" w:rsidRPr="006A1A99" w:rsidRDefault="006A1A99" w:rsidP="2205573C">
      <w:pPr>
        <w:pStyle w:val="ListParagraph"/>
        <w:numPr>
          <w:ilvl w:val="0"/>
          <w:numId w:val="11"/>
        </w:numPr>
        <w:spacing w:after="0"/>
        <w:rPr>
          <w:rFonts w:eastAsiaTheme="minorEastAsia"/>
          <w:sz w:val="24"/>
          <w:szCs w:val="24"/>
        </w:rPr>
      </w:pPr>
      <w:r w:rsidRPr="2205573C">
        <w:rPr>
          <w:rFonts w:eastAsiaTheme="minorEastAsia"/>
          <w:sz w:val="24"/>
          <w:szCs w:val="24"/>
          <w:shd w:val="clear" w:color="auto" w:fill="FFFFFF"/>
        </w:rPr>
        <w:t xml:space="preserve">This position serves as a designated </w:t>
      </w:r>
      <w:hyperlink r:id="rId11" w:history="1">
        <w:r w:rsidRPr="2205573C">
          <w:rPr>
            <w:rStyle w:val="Hyperlink"/>
            <w:rFonts w:eastAsiaTheme="minorEastAsia"/>
            <w:sz w:val="24"/>
            <w:szCs w:val="24"/>
            <w:shd w:val="clear" w:color="auto" w:fill="FFFFFF"/>
          </w:rPr>
          <w:t>Campus Security Authority</w:t>
        </w:r>
      </w:hyperlink>
      <w:r w:rsidRPr="2205573C">
        <w:rPr>
          <w:rFonts w:eastAsiaTheme="minorEastAsia"/>
          <w:sz w:val="24"/>
          <w:szCs w:val="24"/>
          <w:shd w:val="clear" w:color="auto" w:fill="FFFFFF"/>
        </w:rPr>
        <w:t>, as defined by the Jeanne Clery Act.</w:t>
      </w:r>
    </w:p>
    <w:p w14:paraId="67803277" w14:textId="77777777" w:rsidR="00D8564B" w:rsidRPr="00773A31" w:rsidRDefault="00D8564B" w:rsidP="2205573C">
      <w:pPr>
        <w:pStyle w:val="Heading2"/>
        <w:rPr>
          <w:rFonts w:asciiTheme="minorHAnsi" w:eastAsiaTheme="minorEastAsia" w:hAnsiTheme="minorHAnsi" w:cstheme="minorBidi"/>
          <w:b/>
          <w:bCs/>
          <w:color w:val="003D79"/>
          <w:sz w:val="24"/>
          <w:szCs w:val="24"/>
        </w:rPr>
      </w:pPr>
      <w:r>
        <w:t>Compensation</w:t>
      </w:r>
    </w:p>
    <w:p w14:paraId="3C1CDB8B" w14:textId="67DC9216" w:rsidR="00D8564B" w:rsidRPr="00D8564B" w:rsidRDefault="00856319" w:rsidP="2205573C">
      <w:pPr>
        <w:rPr>
          <w:rFonts w:eastAsiaTheme="minorEastAsia"/>
          <w:sz w:val="24"/>
          <w:szCs w:val="24"/>
        </w:rPr>
      </w:pPr>
      <w:r w:rsidRPr="2205573C">
        <w:rPr>
          <w:rFonts w:eastAsiaTheme="minorEastAsia"/>
          <w:sz w:val="24"/>
          <w:szCs w:val="24"/>
        </w:rPr>
        <w:t>For</w:t>
      </w:r>
      <w:r w:rsidR="00D8564B" w:rsidRPr="2205573C">
        <w:rPr>
          <w:rFonts w:eastAsiaTheme="minorEastAsia"/>
          <w:sz w:val="24"/>
          <w:szCs w:val="24"/>
        </w:rPr>
        <w:t xml:space="preserve"> </w:t>
      </w:r>
      <w:r w:rsidR="00EF25F5" w:rsidRPr="2205573C">
        <w:rPr>
          <w:rFonts w:eastAsiaTheme="minorEastAsia"/>
          <w:sz w:val="24"/>
          <w:szCs w:val="24"/>
        </w:rPr>
        <w:t xml:space="preserve">the </w:t>
      </w:r>
      <w:r w:rsidR="00707331" w:rsidRPr="2205573C">
        <w:rPr>
          <w:rFonts w:eastAsiaTheme="minorEastAsia"/>
          <w:sz w:val="24"/>
          <w:szCs w:val="24"/>
        </w:rPr>
        <w:t>202</w:t>
      </w:r>
      <w:r w:rsidR="74DB0A34" w:rsidRPr="2205573C">
        <w:rPr>
          <w:rFonts w:eastAsiaTheme="minorEastAsia"/>
          <w:sz w:val="24"/>
          <w:szCs w:val="24"/>
        </w:rPr>
        <w:t>6</w:t>
      </w:r>
      <w:r w:rsidR="00707331" w:rsidRPr="2205573C">
        <w:rPr>
          <w:rFonts w:eastAsiaTheme="minorEastAsia"/>
          <w:sz w:val="24"/>
          <w:szCs w:val="24"/>
        </w:rPr>
        <w:t>-202</w:t>
      </w:r>
      <w:r w:rsidR="40ABEB6E" w:rsidRPr="2205573C">
        <w:rPr>
          <w:rFonts w:eastAsiaTheme="minorEastAsia"/>
          <w:sz w:val="24"/>
          <w:szCs w:val="24"/>
        </w:rPr>
        <w:t>7</w:t>
      </w:r>
      <w:r w:rsidR="00EF25F5" w:rsidRPr="2205573C">
        <w:rPr>
          <w:rFonts w:eastAsiaTheme="minorEastAsia"/>
          <w:sz w:val="24"/>
          <w:szCs w:val="24"/>
        </w:rPr>
        <w:t xml:space="preserve"> academic year</w:t>
      </w:r>
      <w:r w:rsidR="00D8564B" w:rsidRPr="2205573C">
        <w:rPr>
          <w:rFonts w:eastAsiaTheme="minorEastAsia"/>
          <w:sz w:val="24"/>
          <w:szCs w:val="24"/>
        </w:rPr>
        <w:t xml:space="preserve">, </w:t>
      </w:r>
      <w:r w:rsidR="00180D3B" w:rsidRPr="2205573C">
        <w:rPr>
          <w:rFonts w:eastAsiaTheme="minorEastAsia"/>
          <w:sz w:val="24"/>
          <w:szCs w:val="24"/>
        </w:rPr>
        <w:t>CAs</w:t>
      </w:r>
      <w:r w:rsidR="00D8564B" w:rsidRPr="2205573C">
        <w:rPr>
          <w:rFonts w:eastAsiaTheme="minorEastAsia"/>
          <w:sz w:val="24"/>
          <w:szCs w:val="24"/>
        </w:rPr>
        <w:t xml:space="preserve"> will </w:t>
      </w:r>
      <w:r w:rsidR="00921794" w:rsidRPr="2205573C">
        <w:rPr>
          <w:rFonts w:eastAsiaTheme="minorEastAsia"/>
          <w:sz w:val="24"/>
          <w:szCs w:val="24"/>
        </w:rPr>
        <w:t>be compensated as follows…</w:t>
      </w:r>
    </w:p>
    <w:p w14:paraId="0C4269B7" w14:textId="1790DBEF" w:rsidR="001B7D84" w:rsidRDefault="001B7D84" w:rsidP="2205573C">
      <w:pPr>
        <w:pStyle w:val="ListParagraph"/>
        <w:widowControl w:val="0"/>
        <w:numPr>
          <w:ilvl w:val="0"/>
          <w:numId w:val="10"/>
        </w:numPr>
        <w:spacing w:after="0" w:line="240" w:lineRule="auto"/>
        <w:rPr>
          <w:rFonts w:eastAsiaTheme="minorEastAsia"/>
          <w:sz w:val="24"/>
          <w:szCs w:val="24"/>
        </w:rPr>
      </w:pPr>
      <w:r w:rsidRPr="510730B1">
        <w:rPr>
          <w:rFonts w:eastAsiaTheme="minorEastAsia"/>
          <w:sz w:val="24"/>
          <w:szCs w:val="24"/>
        </w:rPr>
        <w:t xml:space="preserve">A 50% discount on </w:t>
      </w:r>
      <w:r w:rsidR="00D677C1" w:rsidRPr="510730B1">
        <w:rPr>
          <w:rFonts w:eastAsiaTheme="minorEastAsia"/>
          <w:sz w:val="24"/>
          <w:szCs w:val="24"/>
        </w:rPr>
        <w:t>the CA’s selected and assigned room style, valu</w:t>
      </w:r>
      <w:r w:rsidR="003332E3">
        <w:rPr>
          <w:rFonts w:eastAsiaTheme="minorEastAsia"/>
          <w:sz w:val="24"/>
          <w:szCs w:val="24"/>
        </w:rPr>
        <w:t xml:space="preserve">ed at up to </w:t>
      </w:r>
      <w:r w:rsidR="00C97CFF" w:rsidRPr="510730B1">
        <w:rPr>
          <w:rFonts w:eastAsiaTheme="minorEastAsia"/>
          <w:sz w:val="24"/>
          <w:szCs w:val="24"/>
        </w:rPr>
        <w:t>$3,</w:t>
      </w:r>
      <w:r w:rsidR="3393A811" w:rsidRPr="510730B1">
        <w:rPr>
          <w:rFonts w:eastAsiaTheme="minorEastAsia"/>
          <w:sz w:val="24"/>
          <w:szCs w:val="24"/>
        </w:rPr>
        <w:t>577</w:t>
      </w:r>
      <w:r w:rsidR="003332E3">
        <w:rPr>
          <w:rFonts w:eastAsiaTheme="minorEastAsia"/>
          <w:sz w:val="24"/>
          <w:szCs w:val="24"/>
        </w:rPr>
        <w:t>, the</w:t>
      </w:r>
      <w:r w:rsidR="0B8DF0AC" w:rsidRPr="510730B1">
        <w:rPr>
          <w:rFonts w:eastAsiaTheme="minorEastAsia"/>
          <w:sz w:val="24"/>
          <w:szCs w:val="24"/>
        </w:rPr>
        <w:t xml:space="preserve"> </w:t>
      </w:r>
      <w:r w:rsidR="35F09E06" w:rsidRPr="510730B1">
        <w:rPr>
          <w:rFonts w:eastAsiaTheme="minorEastAsia"/>
          <w:sz w:val="24"/>
          <w:szCs w:val="24"/>
        </w:rPr>
        <w:t>25-26</w:t>
      </w:r>
      <w:r w:rsidR="003332E3">
        <w:rPr>
          <w:rFonts w:eastAsiaTheme="minorEastAsia"/>
          <w:sz w:val="24"/>
          <w:szCs w:val="24"/>
        </w:rPr>
        <w:t xml:space="preserve"> quarterly rate</w:t>
      </w:r>
      <w:r w:rsidR="00C97CFF" w:rsidRPr="510730B1">
        <w:rPr>
          <w:rFonts w:eastAsiaTheme="minorEastAsia"/>
          <w:sz w:val="24"/>
          <w:szCs w:val="24"/>
        </w:rPr>
        <w:t xml:space="preserve">. </w:t>
      </w:r>
    </w:p>
    <w:p w14:paraId="7A119470" w14:textId="77777777" w:rsidR="00655E94" w:rsidRDefault="005C43DA" w:rsidP="2205573C">
      <w:pPr>
        <w:pStyle w:val="ListParagraph"/>
        <w:widowControl w:val="0"/>
        <w:numPr>
          <w:ilvl w:val="0"/>
          <w:numId w:val="10"/>
        </w:numPr>
        <w:spacing w:after="0" w:line="240" w:lineRule="auto"/>
        <w:rPr>
          <w:rFonts w:eastAsiaTheme="minorEastAsia"/>
          <w:sz w:val="24"/>
          <w:szCs w:val="24"/>
        </w:rPr>
      </w:pPr>
      <w:r w:rsidRPr="510730B1">
        <w:rPr>
          <w:rFonts w:eastAsiaTheme="minorEastAsia"/>
          <w:sz w:val="24"/>
          <w:szCs w:val="24"/>
        </w:rPr>
        <w:t xml:space="preserve">Up to </w:t>
      </w:r>
      <w:r w:rsidR="00654E89" w:rsidRPr="510730B1">
        <w:rPr>
          <w:rFonts w:eastAsiaTheme="minorEastAsia"/>
          <w:sz w:val="24"/>
          <w:szCs w:val="24"/>
        </w:rPr>
        <w:t>19</w:t>
      </w:r>
      <w:r w:rsidRPr="510730B1">
        <w:rPr>
          <w:rFonts w:eastAsiaTheme="minorEastAsia"/>
          <w:sz w:val="24"/>
          <w:szCs w:val="24"/>
        </w:rPr>
        <w:t xml:space="preserve"> hours a week </w:t>
      </w:r>
      <w:r w:rsidR="00921794" w:rsidRPr="510730B1">
        <w:rPr>
          <w:rFonts w:eastAsiaTheme="minorEastAsia"/>
          <w:sz w:val="24"/>
          <w:szCs w:val="24"/>
        </w:rPr>
        <w:t>at the Housing front desk</w:t>
      </w:r>
      <w:r w:rsidR="01C484FA" w:rsidRPr="510730B1">
        <w:rPr>
          <w:rFonts w:eastAsiaTheme="minorEastAsia"/>
          <w:sz w:val="24"/>
          <w:szCs w:val="24"/>
        </w:rPr>
        <w:t xml:space="preserve"> operational hours at a rate of $</w:t>
      </w:r>
      <w:r w:rsidR="0060285B">
        <w:rPr>
          <w:rFonts w:eastAsiaTheme="minorEastAsia"/>
          <w:sz w:val="24"/>
          <w:szCs w:val="24"/>
        </w:rPr>
        <w:t>19</w:t>
      </w:r>
      <w:r w:rsidR="01C484FA" w:rsidRPr="510730B1">
        <w:rPr>
          <w:rFonts w:eastAsiaTheme="minorEastAsia"/>
          <w:sz w:val="24"/>
          <w:szCs w:val="24"/>
        </w:rPr>
        <w:t xml:space="preserve">. </w:t>
      </w:r>
    </w:p>
    <w:p w14:paraId="691D7628" w14:textId="77777777" w:rsidR="00655E94" w:rsidRDefault="71C5C4BD" w:rsidP="00655E94">
      <w:pPr>
        <w:pStyle w:val="ListParagraph"/>
        <w:widowControl w:val="0"/>
        <w:numPr>
          <w:ilvl w:val="1"/>
          <w:numId w:val="10"/>
        </w:numPr>
        <w:spacing w:after="0" w:line="240" w:lineRule="auto"/>
        <w:rPr>
          <w:rFonts w:eastAsiaTheme="minorEastAsia"/>
          <w:sz w:val="24"/>
          <w:szCs w:val="24"/>
        </w:rPr>
      </w:pPr>
      <w:r w:rsidRPr="510730B1">
        <w:rPr>
          <w:rFonts w:eastAsiaTheme="minorEastAsia"/>
          <w:sz w:val="24"/>
          <w:szCs w:val="24"/>
        </w:rPr>
        <w:t xml:space="preserve">Ideally CAs will work at least 15 hours a week with a requirement of </w:t>
      </w:r>
      <w:r w:rsidR="24EA508B" w:rsidRPr="510730B1">
        <w:rPr>
          <w:rFonts w:eastAsiaTheme="minorEastAsia"/>
          <w:sz w:val="24"/>
          <w:szCs w:val="24"/>
        </w:rPr>
        <w:t xml:space="preserve">at least </w:t>
      </w:r>
      <w:r w:rsidRPr="510730B1">
        <w:rPr>
          <w:rFonts w:eastAsiaTheme="minorEastAsia"/>
          <w:sz w:val="24"/>
          <w:szCs w:val="24"/>
        </w:rPr>
        <w:t xml:space="preserve">4 hours </w:t>
      </w:r>
      <w:r w:rsidR="74AE1E54" w:rsidRPr="510730B1">
        <w:rPr>
          <w:rFonts w:eastAsiaTheme="minorEastAsia"/>
          <w:sz w:val="24"/>
          <w:szCs w:val="24"/>
        </w:rPr>
        <w:t xml:space="preserve">on the weekends. </w:t>
      </w:r>
    </w:p>
    <w:p w14:paraId="5A3EEC66" w14:textId="668DCDCF" w:rsidR="00D8564B" w:rsidRPr="00D8564B" w:rsidRDefault="0ACCFAFE" w:rsidP="00655E94">
      <w:pPr>
        <w:pStyle w:val="ListParagraph"/>
        <w:widowControl w:val="0"/>
        <w:numPr>
          <w:ilvl w:val="1"/>
          <w:numId w:val="10"/>
        </w:numPr>
        <w:spacing w:after="0" w:line="240" w:lineRule="auto"/>
        <w:rPr>
          <w:rFonts w:eastAsiaTheme="minorEastAsia"/>
          <w:sz w:val="24"/>
          <w:szCs w:val="24"/>
        </w:rPr>
      </w:pPr>
      <w:r w:rsidRPr="510730B1">
        <w:rPr>
          <w:rFonts w:eastAsiaTheme="minorEastAsia"/>
          <w:sz w:val="24"/>
          <w:szCs w:val="24"/>
        </w:rPr>
        <w:t>Schedule</w:t>
      </w:r>
      <w:r w:rsidR="00655E94">
        <w:rPr>
          <w:rFonts w:eastAsiaTheme="minorEastAsia"/>
          <w:sz w:val="24"/>
          <w:szCs w:val="24"/>
        </w:rPr>
        <w:t>s</w:t>
      </w:r>
      <w:r w:rsidRPr="510730B1">
        <w:rPr>
          <w:rFonts w:eastAsiaTheme="minorEastAsia"/>
          <w:sz w:val="24"/>
          <w:szCs w:val="24"/>
        </w:rPr>
        <w:t xml:space="preserve"> for each quarter will be determined by both the CA and the Housing Operations Coordinator based on operational needs. </w:t>
      </w:r>
    </w:p>
    <w:p w14:paraId="4E196C78" w14:textId="3FDC1CFC" w:rsidR="00181A6D" w:rsidRPr="00D8564B" w:rsidRDefault="00C97CFF" w:rsidP="2205573C">
      <w:pPr>
        <w:pStyle w:val="Heading2"/>
        <w:rPr>
          <w:rFonts w:asciiTheme="minorHAnsi" w:eastAsiaTheme="minorEastAsia" w:hAnsiTheme="minorHAnsi" w:cstheme="minorBidi"/>
          <w:b/>
          <w:bCs/>
          <w:sz w:val="24"/>
          <w:szCs w:val="24"/>
        </w:rPr>
      </w:pPr>
      <w:r>
        <w:t>Community Assistant</w:t>
      </w:r>
      <w:r w:rsidR="00181A6D">
        <w:t xml:space="preserve"> Position Responsibilities</w:t>
      </w:r>
    </w:p>
    <w:p w14:paraId="3A68A0C3" w14:textId="652EE774" w:rsidR="00181A6D" w:rsidRPr="00D8564B" w:rsidRDefault="0188502F" w:rsidP="510730B1">
      <w:pPr>
        <w:spacing w:before="120" w:after="0"/>
        <w:rPr>
          <w:rFonts w:ascii="Calibri" w:eastAsia="Calibri" w:hAnsi="Calibri" w:cs="Calibri"/>
          <w:sz w:val="24"/>
          <w:szCs w:val="24"/>
        </w:rPr>
      </w:pPr>
      <w:r w:rsidRPr="510730B1">
        <w:rPr>
          <w:rFonts w:eastAsiaTheme="minorEastAsia"/>
          <w:b/>
          <w:bCs/>
          <w:sz w:val="24"/>
          <w:szCs w:val="24"/>
        </w:rPr>
        <w:t xml:space="preserve">Administrative Tasks </w:t>
      </w:r>
      <w:r w:rsidRPr="510730B1">
        <w:rPr>
          <w:rStyle w:val="normaltextrun"/>
          <w:rFonts w:ascii="Calibri" w:eastAsia="Calibri" w:hAnsi="Calibri" w:cs="Calibri"/>
          <w:b/>
          <w:bCs/>
          <w:color w:val="000000" w:themeColor="text1"/>
          <w:sz w:val="24"/>
          <w:szCs w:val="24"/>
        </w:rPr>
        <w:t>| 50% of time in the position</w:t>
      </w:r>
    </w:p>
    <w:p w14:paraId="7D4E3E71" w14:textId="37DDC6E2" w:rsidR="00181A6D" w:rsidRPr="00D8564B" w:rsidRDefault="0188502F" w:rsidP="510730B1">
      <w:pPr>
        <w:pStyle w:val="a"/>
        <w:numPr>
          <w:ilvl w:val="0"/>
          <w:numId w:val="9"/>
        </w:numPr>
        <w:rPr>
          <w:rFonts w:asciiTheme="minorHAnsi" w:eastAsiaTheme="minorEastAsia" w:hAnsiTheme="minorHAnsi" w:cstheme="minorBidi"/>
          <w:szCs w:val="24"/>
        </w:rPr>
      </w:pPr>
      <w:r w:rsidRPr="510730B1">
        <w:rPr>
          <w:rFonts w:asciiTheme="minorHAnsi" w:eastAsiaTheme="minorEastAsia" w:hAnsiTheme="minorHAnsi" w:cstheme="minorBidi"/>
          <w:szCs w:val="24"/>
        </w:rPr>
        <w:t xml:space="preserve">Maintains effective and regular communication with Housing </w:t>
      </w:r>
      <w:r w:rsidR="6C52896F" w:rsidRPr="510730B1">
        <w:rPr>
          <w:rFonts w:asciiTheme="minorHAnsi" w:eastAsiaTheme="minorEastAsia" w:hAnsiTheme="minorHAnsi" w:cstheme="minorBidi"/>
          <w:szCs w:val="24"/>
        </w:rPr>
        <w:t>students</w:t>
      </w:r>
      <w:r w:rsidRPr="510730B1">
        <w:rPr>
          <w:rFonts w:asciiTheme="minorHAnsi" w:eastAsiaTheme="minorEastAsia" w:hAnsiTheme="minorHAnsi" w:cstheme="minorBidi"/>
          <w:szCs w:val="24"/>
        </w:rPr>
        <w:t xml:space="preserve"> and professional staff. </w:t>
      </w:r>
    </w:p>
    <w:p w14:paraId="45C4EEA1" w14:textId="00160169" w:rsidR="00181A6D" w:rsidRPr="00D8564B" w:rsidRDefault="0188502F" w:rsidP="510730B1">
      <w:pPr>
        <w:pStyle w:val="a"/>
        <w:numPr>
          <w:ilvl w:val="0"/>
          <w:numId w:val="9"/>
        </w:numPr>
        <w:rPr>
          <w:rFonts w:asciiTheme="minorHAnsi" w:eastAsiaTheme="minorEastAsia" w:hAnsiTheme="minorHAnsi" w:cstheme="minorBidi"/>
          <w:szCs w:val="24"/>
        </w:rPr>
      </w:pPr>
      <w:r w:rsidRPr="510730B1">
        <w:rPr>
          <w:rFonts w:asciiTheme="minorHAnsi" w:eastAsiaTheme="minorEastAsia" w:hAnsiTheme="minorHAnsi" w:cstheme="minorBidi"/>
          <w:szCs w:val="24"/>
        </w:rPr>
        <w:t xml:space="preserve">Escorts BC Campus Operations staff, as well as approved external contractors, throughout the building and supervises these individuals while in residential areas and resident units. </w:t>
      </w:r>
    </w:p>
    <w:p w14:paraId="71644DAD" w14:textId="77777777" w:rsidR="00181A6D" w:rsidRPr="00D8564B" w:rsidRDefault="0188502F" w:rsidP="510730B1">
      <w:pPr>
        <w:pStyle w:val="paragraph"/>
        <w:numPr>
          <w:ilvl w:val="0"/>
          <w:numId w:val="9"/>
        </w:numPr>
        <w:spacing w:before="0" w:beforeAutospacing="0" w:after="0" w:afterAutospacing="0"/>
        <w:rPr>
          <w:rFonts w:asciiTheme="minorHAnsi" w:eastAsiaTheme="minorEastAsia" w:hAnsiTheme="minorHAnsi" w:cstheme="minorBidi"/>
        </w:rPr>
      </w:pPr>
      <w:r w:rsidRPr="510730B1">
        <w:rPr>
          <w:rFonts w:asciiTheme="minorHAnsi" w:eastAsiaTheme="minorEastAsia" w:hAnsiTheme="minorHAnsi" w:cstheme="minorBidi"/>
        </w:rPr>
        <w:t>Supports Housing operations and processes including, but not limited to: room changes, health and safety inspections, room condition reporting, move-in and move-out events.</w:t>
      </w:r>
    </w:p>
    <w:p w14:paraId="527466FA" w14:textId="0767ED58" w:rsidR="00181A6D" w:rsidRPr="00D8564B" w:rsidRDefault="0188502F" w:rsidP="510730B1">
      <w:pPr>
        <w:pStyle w:val="a"/>
        <w:numPr>
          <w:ilvl w:val="0"/>
          <w:numId w:val="9"/>
        </w:numPr>
        <w:rPr>
          <w:rFonts w:asciiTheme="minorHAnsi" w:eastAsiaTheme="minorEastAsia" w:hAnsiTheme="minorHAnsi" w:cstheme="minorBidi"/>
          <w:szCs w:val="24"/>
        </w:rPr>
      </w:pPr>
      <w:r w:rsidRPr="510730B1">
        <w:rPr>
          <w:rFonts w:asciiTheme="minorHAnsi" w:eastAsiaTheme="minorEastAsia" w:hAnsiTheme="minorHAnsi" w:cstheme="minorBidi"/>
          <w:szCs w:val="24"/>
        </w:rPr>
        <w:t>Provides in-person services to residents and responds to in-person and phone questions and concerns in a respectful and professional manner.</w:t>
      </w:r>
    </w:p>
    <w:p w14:paraId="3B727B16" w14:textId="405841E9" w:rsidR="00181A6D" w:rsidRPr="00D8564B" w:rsidRDefault="0188502F" w:rsidP="510730B1">
      <w:pPr>
        <w:pStyle w:val="a"/>
        <w:numPr>
          <w:ilvl w:val="0"/>
          <w:numId w:val="9"/>
        </w:numPr>
        <w:rPr>
          <w:rFonts w:asciiTheme="minorHAnsi" w:eastAsiaTheme="minorEastAsia" w:hAnsiTheme="minorHAnsi" w:cstheme="minorBidi"/>
          <w:szCs w:val="24"/>
        </w:rPr>
      </w:pPr>
      <w:r w:rsidRPr="510730B1">
        <w:rPr>
          <w:rFonts w:asciiTheme="minorHAnsi" w:eastAsiaTheme="minorEastAsia" w:hAnsiTheme="minorHAnsi" w:cstheme="minorBidi"/>
          <w:szCs w:val="24"/>
        </w:rPr>
        <w:t>Performs tasks associated with receiving, sorting, and distributing resident mail, as assigned.</w:t>
      </w:r>
    </w:p>
    <w:p w14:paraId="4067E176" w14:textId="77777777" w:rsidR="00181A6D" w:rsidRPr="00D8564B" w:rsidRDefault="0188502F" w:rsidP="510730B1">
      <w:pPr>
        <w:pStyle w:val="a"/>
        <w:numPr>
          <w:ilvl w:val="0"/>
          <w:numId w:val="9"/>
        </w:numPr>
        <w:rPr>
          <w:rFonts w:asciiTheme="minorHAnsi" w:eastAsiaTheme="minorEastAsia" w:hAnsiTheme="minorHAnsi" w:cstheme="minorBidi"/>
          <w:szCs w:val="24"/>
        </w:rPr>
      </w:pPr>
      <w:r w:rsidRPr="510730B1">
        <w:rPr>
          <w:rFonts w:asciiTheme="minorHAnsi" w:eastAsiaTheme="minorEastAsia" w:hAnsiTheme="minorHAnsi" w:cstheme="minorBidi"/>
          <w:szCs w:val="24"/>
        </w:rPr>
        <w:t>Maintains an inventory of resources in use by residents within the community.</w:t>
      </w:r>
    </w:p>
    <w:p w14:paraId="683E5F92" w14:textId="77777777" w:rsidR="00181A6D" w:rsidRPr="00D8564B" w:rsidRDefault="0188502F" w:rsidP="510730B1">
      <w:pPr>
        <w:pStyle w:val="paragraph"/>
        <w:numPr>
          <w:ilvl w:val="0"/>
          <w:numId w:val="9"/>
        </w:numPr>
        <w:spacing w:before="0" w:beforeAutospacing="0" w:after="0" w:afterAutospacing="0"/>
        <w:rPr>
          <w:rFonts w:asciiTheme="minorHAnsi" w:eastAsiaTheme="minorEastAsia" w:hAnsiTheme="minorHAnsi" w:cstheme="minorBidi"/>
        </w:rPr>
      </w:pPr>
      <w:r w:rsidRPr="510730B1">
        <w:rPr>
          <w:rStyle w:val="normaltextrun"/>
          <w:rFonts w:asciiTheme="minorHAnsi" w:eastAsiaTheme="minorEastAsia" w:hAnsiTheme="minorHAnsi" w:cstheme="minorBidi"/>
        </w:rPr>
        <w:t>Participates in a multi-week-long intensive fall training, weekly staff meetings, one-on-one meetings, and in-service opportunities throughout the academic year. </w:t>
      </w:r>
    </w:p>
    <w:p w14:paraId="34718EA0" w14:textId="56BC3607" w:rsidR="00181A6D" w:rsidRPr="00D8564B" w:rsidRDefault="0188502F" w:rsidP="510730B1">
      <w:pPr>
        <w:pStyle w:val="a"/>
        <w:numPr>
          <w:ilvl w:val="0"/>
          <w:numId w:val="9"/>
        </w:numPr>
        <w:rPr>
          <w:rFonts w:asciiTheme="minorHAnsi" w:eastAsiaTheme="minorEastAsia" w:hAnsiTheme="minorHAnsi" w:cstheme="minorBidi"/>
          <w:szCs w:val="24"/>
        </w:rPr>
      </w:pPr>
      <w:r w:rsidRPr="510730B1">
        <w:rPr>
          <w:rFonts w:asciiTheme="minorHAnsi" w:eastAsiaTheme="minorEastAsia" w:hAnsiTheme="minorHAnsi" w:cstheme="minorBidi"/>
          <w:szCs w:val="24"/>
        </w:rPr>
        <w:t>Participates in designated campus-wide activities and events as a representative of Housing</w:t>
      </w:r>
      <w:r w:rsidR="4204DBFC" w:rsidRPr="510730B1">
        <w:rPr>
          <w:rFonts w:asciiTheme="minorHAnsi" w:eastAsiaTheme="minorEastAsia" w:hAnsiTheme="minorHAnsi" w:cstheme="minorBidi"/>
          <w:szCs w:val="24"/>
        </w:rPr>
        <w:t xml:space="preserve"> such as Discovery Day. </w:t>
      </w:r>
    </w:p>
    <w:p w14:paraId="5A02BE9F" w14:textId="23498726" w:rsidR="00181A6D" w:rsidRPr="00D8564B" w:rsidRDefault="0188502F" w:rsidP="510730B1">
      <w:pPr>
        <w:pStyle w:val="a"/>
        <w:numPr>
          <w:ilvl w:val="0"/>
          <w:numId w:val="9"/>
        </w:numPr>
        <w:rPr>
          <w:rFonts w:asciiTheme="minorHAnsi" w:eastAsiaTheme="minorEastAsia" w:hAnsiTheme="minorHAnsi" w:cstheme="minorBidi"/>
          <w:szCs w:val="24"/>
        </w:rPr>
      </w:pPr>
      <w:r w:rsidRPr="510730B1">
        <w:rPr>
          <w:rFonts w:asciiTheme="minorHAnsi" w:eastAsiaTheme="minorEastAsia" w:hAnsiTheme="minorHAnsi" w:cstheme="minorBidi"/>
          <w:szCs w:val="24"/>
        </w:rPr>
        <w:t xml:space="preserve">Provides academic course schedule and commitments by the stated deadline each quarter for the creation of the next quarter’s schedule. </w:t>
      </w:r>
    </w:p>
    <w:p w14:paraId="030DCF3D" w14:textId="04883981" w:rsidR="00181A6D" w:rsidRPr="00D8564B" w:rsidRDefault="0188502F" w:rsidP="510730B1">
      <w:pPr>
        <w:pStyle w:val="a"/>
        <w:numPr>
          <w:ilvl w:val="0"/>
          <w:numId w:val="9"/>
        </w:numPr>
        <w:rPr>
          <w:rFonts w:asciiTheme="minorHAnsi" w:eastAsiaTheme="minorEastAsia" w:hAnsiTheme="minorHAnsi" w:cstheme="minorBidi"/>
          <w:szCs w:val="24"/>
        </w:rPr>
      </w:pPr>
      <w:r w:rsidRPr="510730B1">
        <w:rPr>
          <w:rFonts w:asciiTheme="minorHAnsi" w:eastAsiaTheme="minorEastAsia" w:hAnsiTheme="minorHAnsi" w:cstheme="minorBidi"/>
          <w:szCs w:val="24"/>
        </w:rPr>
        <w:t>Participates in required training for and complies with Family Educational Rights and Privacy Act (FERPA).</w:t>
      </w:r>
    </w:p>
    <w:p w14:paraId="041998C8" w14:textId="4DF98C91" w:rsidR="00181A6D" w:rsidRPr="00D8564B" w:rsidRDefault="0188502F" w:rsidP="510730B1">
      <w:pPr>
        <w:pStyle w:val="a"/>
        <w:numPr>
          <w:ilvl w:val="0"/>
          <w:numId w:val="9"/>
        </w:numPr>
        <w:rPr>
          <w:rStyle w:val="normaltextrun"/>
          <w:rFonts w:asciiTheme="minorHAnsi" w:eastAsiaTheme="minorEastAsia" w:hAnsiTheme="minorHAnsi" w:cstheme="minorBidi"/>
          <w:szCs w:val="24"/>
        </w:rPr>
      </w:pPr>
      <w:r w:rsidRPr="510730B1">
        <w:rPr>
          <w:rStyle w:val="normaltextrun"/>
          <w:rFonts w:asciiTheme="minorHAnsi" w:eastAsiaTheme="minorEastAsia" w:hAnsiTheme="minorHAnsi" w:cstheme="minorBidi"/>
          <w:color w:val="000000" w:themeColor="text1"/>
          <w:szCs w:val="24"/>
        </w:rPr>
        <w:t xml:space="preserve">Completes all necessary written reports properly and on time, including desk logs, access logs, check-in and check-out forms, and other forms critical to Housing </w:t>
      </w:r>
      <w:r w:rsidRPr="510730B1">
        <w:rPr>
          <w:rStyle w:val="normaltextrun"/>
          <w:rFonts w:asciiTheme="minorHAnsi" w:eastAsiaTheme="minorEastAsia" w:hAnsiTheme="minorHAnsi" w:cstheme="minorBidi"/>
          <w:color w:val="000000" w:themeColor="text1"/>
          <w:szCs w:val="24"/>
        </w:rPr>
        <w:lastRenderedPageBreak/>
        <w:t xml:space="preserve">operations. </w:t>
      </w:r>
    </w:p>
    <w:p w14:paraId="0EECD128" w14:textId="3A97E363" w:rsidR="00181A6D" w:rsidRPr="00D8564B" w:rsidRDefault="0188502F" w:rsidP="510730B1">
      <w:pPr>
        <w:pStyle w:val="a"/>
        <w:numPr>
          <w:ilvl w:val="0"/>
          <w:numId w:val="9"/>
        </w:numPr>
        <w:rPr>
          <w:rFonts w:asciiTheme="minorHAnsi" w:eastAsiaTheme="minorEastAsia" w:hAnsiTheme="minorHAnsi" w:cstheme="minorBidi"/>
          <w:szCs w:val="24"/>
        </w:rPr>
      </w:pPr>
      <w:r w:rsidRPr="510730B1">
        <w:rPr>
          <w:rFonts w:asciiTheme="minorHAnsi" w:eastAsiaTheme="minorEastAsia" w:hAnsiTheme="minorHAnsi" w:cstheme="minorBidi"/>
          <w:szCs w:val="24"/>
        </w:rPr>
        <w:t>Other duties as assigned or needed by the Residence Hall community.</w:t>
      </w:r>
    </w:p>
    <w:p w14:paraId="464DE28D" w14:textId="5BA2C5EC" w:rsidR="00181A6D" w:rsidRPr="00D8564B" w:rsidRDefault="00181A6D" w:rsidP="510730B1">
      <w:pPr>
        <w:spacing w:after="0"/>
        <w:rPr>
          <w:rFonts w:eastAsiaTheme="minorEastAsia"/>
          <w:b/>
          <w:bCs/>
          <w:sz w:val="24"/>
          <w:szCs w:val="24"/>
        </w:rPr>
      </w:pPr>
    </w:p>
    <w:p w14:paraId="2440C6A3" w14:textId="132864F2" w:rsidR="00181A6D" w:rsidRPr="00D8564B" w:rsidRDefault="00181A6D" w:rsidP="510730B1">
      <w:pPr>
        <w:spacing w:before="120" w:after="120" w:line="240" w:lineRule="auto"/>
        <w:ind w:left="720" w:hanging="720"/>
        <w:rPr>
          <w:rFonts w:ascii="Calibri" w:eastAsia="Calibri" w:hAnsi="Calibri" w:cs="Calibri"/>
          <w:sz w:val="24"/>
          <w:szCs w:val="24"/>
        </w:rPr>
      </w:pPr>
      <w:r w:rsidRPr="510730B1">
        <w:rPr>
          <w:rFonts w:eastAsiaTheme="minorEastAsia"/>
          <w:b/>
          <w:bCs/>
          <w:sz w:val="24"/>
          <w:szCs w:val="24"/>
        </w:rPr>
        <w:t>Community Interaction</w:t>
      </w:r>
      <w:r w:rsidR="54CF5931" w:rsidRPr="510730B1">
        <w:rPr>
          <w:rFonts w:eastAsiaTheme="minorEastAsia"/>
          <w:b/>
          <w:bCs/>
          <w:sz w:val="24"/>
          <w:szCs w:val="24"/>
        </w:rPr>
        <w:t xml:space="preserve"> </w:t>
      </w:r>
      <w:r w:rsidR="54CF5931" w:rsidRPr="510730B1">
        <w:rPr>
          <w:rStyle w:val="normaltextrun"/>
          <w:rFonts w:ascii="Calibri" w:eastAsia="Calibri" w:hAnsi="Calibri" w:cs="Calibri"/>
          <w:b/>
          <w:bCs/>
          <w:color w:val="000000" w:themeColor="text1"/>
          <w:sz w:val="24"/>
          <w:szCs w:val="24"/>
        </w:rPr>
        <w:t>| 25% of time in the position</w:t>
      </w:r>
      <w:r w:rsidR="54CF5931" w:rsidRPr="510730B1">
        <w:rPr>
          <w:rStyle w:val="eop"/>
          <w:rFonts w:ascii="Calibri" w:eastAsia="Calibri" w:hAnsi="Calibri" w:cs="Calibri"/>
          <w:color w:val="000000" w:themeColor="text1"/>
          <w:sz w:val="24"/>
          <w:szCs w:val="24"/>
        </w:rPr>
        <w:t> </w:t>
      </w:r>
    </w:p>
    <w:p w14:paraId="4457DD19" w14:textId="77777777" w:rsidR="000F0E68" w:rsidRPr="00A864D6" w:rsidRDefault="000F0E68" w:rsidP="2205573C">
      <w:pPr>
        <w:pStyle w:val="a"/>
        <w:numPr>
          <w:ilvl w:val="0"/>
          <w:numId w:val="6"/>
        </w:numPr>
        <w:rPr>
          <w:rFonts w:asciiTheme="minorHAnsi" w:eastAsiaTheme="minorEastAsia" w:hAnsiTheme="minorHAnsi" w:cstheme="minorBidi"/>
          <w:szCs w:val="24"/>
        </w:rPr>
      </w:pPr>
      <w:r w:rsidRPr="2205573C">
        <w:rPr>
          <w:rFonts w:asciiTheme="minorHAnsi" w:eastAsiaTheme="minorEastAsia" w:hAnsiTheme="minorHAnsi" w:cstheme="minorBidi"/>
          <w:szCs w:val="24"/>
        </w:rPr>
        <w:t>Develops positive relationships with students and guests within the Bellevue College Residence Hall.</w:t>
      </w:r>
    </w:p>
    <w:p w14:paraId="51B8FED1" w14:textId="1CC3BAEA" w:rsidR="00181A6D" w:rsidRPr="00D8564B" w:rsidRDefault="00181A6D" w:rsidP="2205573C">
      <w:pPr>
        <w:pStyle w:val="a"/>
        <w:numPr>
          <w:ilvl w:val="0"/>
          <w:numId w:val="6"/>
        </w:numPr>
        <w:rPr>
          <w:rFonts w:asciiTheme="minorHAnsi" w:eastAsiaTheme="minorEastAsia" w:hAnsiTheme="minorHAnsi" w:cstheme="minorBidi"/>
          <w:szCs w:val="24"/>
        </w:rPr>
      </w:pPr>
      <w:r w:rsidRPr="2205573C">
        <w:rPr>
          <w:rFonts w:asciiTheme="minorHAnsi" w:eastAsiaTheme="minorEastAsia" w:hAnsiTheme="minorHAnsi" w:cstheme="minorBidi"/>
          <w:szCs w:val="24"/>
        </w:rPr>
        <w:t xml:space="preserve">Identifies and offers </w:t>
      </w:r>
      <w:r w:rsidR="009067FB" w:rsidRPr="2205573C">
        <w:rPr>
          <w:rFonts w:asciiTheme="minorHAnsi" w:eastAsiaTheme="minorEastAsia" w:hAnsiTheme="minorHAnsi" w:cstheme="minorBidi"/>
          <w:szCs w:val="24"/>
        </w:rPr>
        <w:t>help</w:t>
      </w:r>
      <w:r w:rsidRPr="2205573C">
        <w:rPr>
          <w:rFonts w:asciiTheme="minorHAnsi" w:eastAsiaTheme="minorEastAsia" w:hAnsiTheme="minorHAnsi" w:cstheme="minorBidi"/>
          <w:szCs w:val="24"/>
        </w:rPr>
        <w:t xml:space="preserve"> to students, staff, and visitors who have questions, concerns, or who need general assistance.</w:t>
      </w:r>
    </w:p>
    <w:p w14:paraId="41146A0C" w14:textId="26CAF068" w:rsidR="00181A6D" w:rsidRPr="00D8564B" w:rsidRDefault="00181A6D" w:rsidP="2205573C">
      <w:pPr>
        <w:pStyle w:val="a"/>
        <w:numPr>
          <w:ilvl w:val="0"/>
          <w:numId w:val="6"/>
        </w:numPr>
        <w:rPr>
          <w:rFonts w:asciiTheme="minorHAnsi" w:eastAsiaTheme="minorEastAsia" w:hAnsiTheme="minorHAnsi" w:cstheme="minorBidi"/>
          <w:szCs w:val="24"/>
        </w:rPr>
      </w:pPr>
      <w:r w:rsidRPr="2205573C">
        <w:rPr>
          <w:rFonts w:asciiTheme="minorHAnsi" w:eastAsiaTheme="minorEastAsia" w:hAnsiTheme="minorHAnsi" w:cstheme="minorBidi"/>
          <w:szCs w:val="24"/>
        </w:rPr>
        <w:t>Refers students as necessary to appropriate professional staff.</w:t>
      </w:r>
    </w:p>
    <w:p w14:paraId="47352B32" w14:textId="77777777" w:rsidR="00181A6D" w:rsidRPr="00D8564B" w:rsidRDefault="00181A6D" w:rsidP="2205573C">
      <w:pPr>
        <w:pStyle w:val="a"/>
        <w:numPr>
          <w:ilvl w:val="0"/>
          <w:numId w:val="6"/>
        </w:numPr>
        <w:rPr>
          <w:rFonts w:asciiTheme="minorHAnsi" w:eastAsiaTheme="minorEastAsia" w:hAnsiTheme="minorHAnsi" w:cstheme="minorBidi"/>
          <w:szCs w:val="24"/>
        </w:rPr>
      </w:pPr>
      <w:r w:rsidRPr="2205573C">
        <w:rPr>
          <w:rFonts w:asciiTheme="minorHAnsi" w:eastAsiaTheme="minorEastAsia" w:hAnsiTheme="minorHAnsi" w:cstheme="minorBidi"/>
          <w:szCs w:val="24"/>
        </w:rPr>
        <w:t>Encourages residents to utilize campus and community resources.</w:t>
      </w:r>
    </w:p>
    <w:p w14:paraId="5DC6F906" w14:textId="4258EA7B" w:rsidR="00181A6D" w:rsidRPr="00D8564B" w:rsidRDefault="00181A6D" w:rsidP="2205573C">
      <w:pPr>
        <w:pStyle w:val="a"/>
        <w:numPr>
          <w:ilvl w:val="0"/>
          <w:numId w:val="6"/>
        </w:numPr>
        <w:rPr>
          <w:rFonts w:asciiTheme="minorHAnsi" w:eastAsiaTheme="minorEastAsia" w:hAnsiTheme="minorHAnsi" w:cstheme="minorBidi"/>
          <w:szCs w:val="24"/>
        </w:rPr>
      </w:pPr>
      <w:r w:rsidRPr="2205573C">
        <w:rPr>
          <w:rFonts w:asciiTheme="minorHAnsi" w:eastAsiaTheme="minorEastAsia" w:hAnsiTheme="minorHAnsi" w:cstheme="minorBidi"/>
          <w:szCs w:val="24"/>
        </w:rPr>
        <w:t xml:space="preserve">Preserves the confidentiality of personal interactions with students, </w:t>
      </w:r>
      <w:r w:rsidR="006A1A99" w:rsidRPr="2205573C">
        <w:rPr>
          <w:rFonts w:asciiTheme="minorHAnsi" w:eastAsiaTheme="minorEastAsia" w:hAnsiTheme="minorHAnsi" w:cstheme="minorBidi"/>
          <w:szCs w:val="24"/>
        </w:rPr>
        <w:t>following FERPA guidelines</w:t>
      </w:r>
      <w:r w:rsidRPr="2205573C">
        <w:rPr>
          <w:rFonts w:asciiTheme="minorHAnsi" w:eastAsiaTheme="minorEastAsia" w:hAnsiTheme="minorHAnsi" w:cstheme="minorBidi"/>
          <w:szCs w:val="24"/>
        </w:rPr>
        <w:t>.</w:t>
      </w:r>
    </w:p>
    <w:p w14:paraId="59679CBB" w14:textId="6EE75C61" w:rsidR="00181A6D" w:rsidRPr="00D8564B" w:rsidRDefault="00181A6D" w:rsidP="510730B1">
      <w:pPr>
        <w:spacing w:before="120" w:after="120" w:line="240" w:lineRule="auto"/>
        <w:ind w:left="720" w:hanging="720"/>
        <w:rPr>
          <w:rFonts w:ascii="Calibri" w:eastAsia="Calibri" w:hAnsi="Calibri" w:cs="Calibri"/>
          <w:sz w:val="24"/>
          <w:szCs w:val="24"/>
        </w:rPr>
      </w:pPr>
      <w:r w:rsidRPr="510730B1">
        <w:rPr>
          <w:rFonts w:eastAsiaTheme="minorEastAsia"/>
          <w:b/>
          <w:bCs/>
          <w:sz w:val="24"/>
          <w:szCs w:val="24"/>
        </w:rPr>
        <w:t>Safety, Security, and Emergency Support</w:t>
      </w:r>
      <w:r w:rsidR="56B9AF03" w:rsidRPr="510730B1">
        <w:rPr>
          <w:rFonts w:eastAsiaTheme="minorEastAsia"/>
          <w:b/>
          <w:bCs/>
          <w:sz w:val="24"/>
          <w:szCs w:val="24"/>
        </w:rPr>
        <w:t xml:space="preserve"> </w:t>
      </w:r>
      <w:r w:rsidR="56B9AF03" w:rsidRPr="510730B1">
        <w:rPr>
          <w:rStyle w:val="normaltextrun"/>
          <w:rFonts w:ascii="Calibri" w:eastAsia="Calibri" w:hAnsi="Calibri" w:cs="Calibri"/>
          <w:b/>
          <w:bCs/>
          <w:color w:val="000000" w:themeColor="text1"/>
          <w:sz w:val="24"/>
          <w:szCs w:val="24"/>
        </w:rPr>
        <w:t>| 25% of time in the position</w:t>
      </w:r>
      <w:r w:rsidR="56B9AF03" w:rsidRPr="510730B1">
        <w:rPr>
          <w:rStyle w:val="eop"/>
          <w:rFonts w:ascii="Calibri" w:eastAsia="Calibri" w:hAnsi="Calibri" w:cs="Calibri"/>
          <w:color w:val="000000" w:themeColor="text1"/>
          <w:sz w:val="24"/>
          <w:szCs w:val="24"/>
        </w:rPr>
        <w:t> </w:t>
      </w:r>
    </w:p>
    <w:p w14:paraId="59C946EE" w14:textId="7622E626" w:rsidR="00181A6D" w:rsidRPr="00D8564B" w:rsidRDefault="00181A6D" w:rsidP="2205573C">
      <w:pPr>
        <w:pStyle w:val="a"/>
        <w:numPr>
          <w:ilvl w:val="0"/>
          <w:numId w:val="8"/>
        </w:numPr>
        <w:rPr>
          <w:rFonts w:asciiTheme="minorHAnsi" w:eastAsiaTheme="minorEastAsia" w:hAnsiTheme="minorHAnsi" w:cstheme="minorBidi"/>
          <w:szCs w:val="24"/>
        </w:rPr>
      </w:pPr>
      <w:r w:rsidRPr="2205573C">
        <w:rPr>
          <w:rFonts w:asciiTheme="minorHAnsi" w:eastAsiaTheme="minorEastAsia" w:hAnsiTheme="minorHAnsi" w:cstheme="minorBidi"/>
          <w:szCs w:val="24"/>
        </w:rPr>
        <w:t>Assists in maintaining a safe and secure environment by reporting concerns to appropriate personnel.</w:t>
      </w:r>
    </w:p>
    <w:p w14:paraId="4F6BBDBC" w14:textId="46E15596" w:rsidR="000F0E68" w:rsidRPr="00A864D6" w:rsidRDefault="000F0E68" w:rsidP="2205573C">
      <w:pPr>
        <w:pStyle w:val="a"/>
        <w:numPr>
          <w:ilvl w:val="0"/>
          <w:numId w:val="8"/>
        </w:numPr>
        <w:rPr>
          <w:rFonts w:asciiTheme="minorHAnsi" w:eastAsiaTheme="minorEastAsia" w:hAnsiTheme="minorHAnsi" w:cstheme="minorBidi"/>
          <w:szCs w:val="24"/>
        </w:rPr>
      </w:pPr>
      <w:r w:rsidRPr="2205573C">
        <w:rPr>
          <w:rFonts w:asciiTheme="minorHAnsi" w:eastAsiaTheme="minorEastAsia" w:hAnsiTheme="minorHAnsi" w:cstheme="minorBidi"/>
          <w:szCs w:val="24"/>
        </w:rPr>
        <w:t xml:space="preserve">Confronts inappropriate behaviors and equitably enforces the </w:t>
      </w:r>
      <w:hyperlink r:id="rId12">
        <w:r w:rsidRPr="2205573C">
          <w:rPr>
            <w:rStyle w:val="Hyperlink"/>
            <w:rFonts w:asciiTheme="minorHAnsi" w:eastAsiaTheme="minorEastAsia" w:hAnsiTheme="minorHAnsi" w:cstheme="minorBidi"/>
            <w:szCs w:val="24"/>
          </w:rPr>
          <w:t>Bellevue College Housing Community Standards and Bellevue College Student Conduct Code</w:t>
        </w:r>
      </w:hyperlink>
      <w:r w:rsidRPr="2205573C">
        <w:rPr>
          <w:rFonts w:asciiTheme="minorHAnsi" w:eastAsiaTheme="minorEastAsia" w:hAnsiTheme="minorHAnsi" w:cstheme="minorBidi"/>
          <w:szCs w:val="24"/>
        </w:rPr>
        <w:t xml:space="preserve"> by identifying, stopping, and reporting policy violations to appropriate staff.</w:t>
      </w:r>
    </w:p>
    <w:p w14:paraId="78D7382E" w14:textId="5AC73832" w:rsidR="006F6EED" w:rsidRPr="006F6EED" w:rsidRDefault="006F6EED" w:rsidP="2205573C">
      <w:pPr>
        <w:pStyle w:val="paragraph"/>
        <w:numPr>
          <w:ilvl w:val="0"/>
          <w:numId w:val="8"/>
        </w:numPr>
        <w:spacing w:before="0" w:beforeAutospacing="0" w:after="0" w:afterAutospacing="0"/>
        <w:textAlignment w:val="baseline"/>
        <w:rPr>
          <w:rFonts w:asciiTheme="minorHAnsi" w:eastAsiaTheme="minorEastAsia" w:hAnsiTheme="minorHAnsi" w:cstheme="minorBidi"/>
        </w:rPr>
      </w:pPr>
      <w:r w:rsidRPr="2205573C">
        <w:rPr>
          <w:rStyle w:val="normaltextrun"/>
          <w:rFonts w:asciiTheme="minorHAnsi" w:eastAsiaTheme="minorEastAsia" w:hAnsiTheme="minorHAnsi" w:cstheme="minorBidi"/>
        </w:rPr>
        <w:t xml:space="preserve">Provides </w:t>
      </w:r>
      <w:r w:rsidR="00994048" w:rsidRPr="2205573C">
        <w:rPr>
          <w:rStyle w:val="normaltextrun"/>
          <w:rFonts w:asciiTheme="minorHAnsi" w:eastAsiaTheme="minorEastAsia" w:hAnsiTheme="minorHAnsi" w:cstheme="minorBidi"/>
        </w:rPr>
        <w:t>supplementary coverage</w:t>
      </w:r>
      <w:r w:rsidRPr="2205573C">
        <w:rPr>
          <w:rStyle w:val="normaltextrun"/>
          <w:rFonts w:asciiTheme="minorHAnsi" w:eastAsiaTheme="minorEastAsia" w:hAnsiTheme="minorHAnsi" w:cstheme="minorBidi"/>
        </w:rPr>
        <w:t xml:space="preserve"> in an on-call duty rotation during weekdays, weekends and holiday break </w:t>
      </w:r>
      <w:r w:rsidR="00994048" w:rsidRPr="2205573C">
        <w:rPr>
          <w:rStyle w:val="normaltextrun"/>
          <w:rFonts w:asciiTheme="minorHAnsi" w:eastAsiaTheme="minorEastAsia" w:hAnsiTheme="minorHAnsi" w:cstheme="minorBidi"/>
        </w:rPr>
        <w:t>periods</w:t>
      </w:r>
      <w:r w:rsidR="00AD18E6" w:rsidRPr="2205573C">
        <w:rPr>
          <w:rStyle w:val="normaltextrun"/>
          <w:rFonts w:asciiTheme="minorHAnsi" w:eastAsiaTheme="minorEastAsia" w:hAnsiTheme="minorHAnsi" w:cstheme="minorBidi"/>
        </w:rPr>
        <w:t xml:space="preserve"> for up to </w:t>
      </w:r>
      <w:r w:rsidR="00673917" w:rsidRPr="2205573C">
        <w:rPr>
          <w:rStyle w:val="normaltextrun"/>
          <w:rFonts w:asciiTheme="minorHAnsi" w:eastAsiaTheme="minorEastAsia" w:hAnsiTheme="minorHAnsi" w:cstheme="minorBidi"/>
        </w:rPr>
        <w:t>15 duty days per quarter</w:t>
      </w:r>
      <w:r w:rsidRPr="2205573C">
        <w:rPr>
          <w:rStyle w:val="normaltextrun"/>
          <w:rFonts w:asciiTheme="minorHAnsi" w:eastAsiaTheme="minorEastAsia" w:hAnsiTheme="minorHAnsi" w:cstheme="minorBidi"/>
        </w:rPr>
        <w:t>.</w:t>
      </w:r>
      <w:r w:rsidRPr="2205573C">
        <w:rPr>
          <w:rStyle w:val="eop"/>
          <w:rFonts w:asciiTheme="minorHAnsi" w:eastAsiaTheme="minorEastAsia" w:hAnsiTheme="minorHAnsi" w:cstheme="minorBidi"/>
        </w:rPr>
        <w:t xml:space="preserve"> Shifts begin at 8:00pm and conclude the following morning at either 8:00am (weekdays) or the following evening 8.00pm (weekends). </w:t>
      </w:r>
    </w:p>
    <w:p w14:paraId="7B310A09" w14:textId="63957C87" w:rsidR="000F0E68" w:rsidRPr="00A864D6" w:rsidRDefault="000F0E68" w:rsidP="2205573C">
      <w:pPr>
        <w:pStyle w:val="a"/>
        <w:numPr>
          <w:ilvl w:val="0"/>
          <w:numId w:val="8"/>
        </w:numPr>
        <w:rPr>
          <w:rFonts w:asciiTheme="minorHAnsi" w:eastAsiaTheme="minorEastAsia" w:hAnsiTheme="minorHAnsi" w:cstheme="minorBidi"/>
          <w:szCs w:val="24"/>
        </w:rPr>
      </w:pPr>
      <w:r w:rsidRPr="2205573C">
        <w:rPr>
          <w:rFonts w:asciiTheme="minorHAnsi" w:eastAsiaTheme="minorEastAsia" w:hAnsiTheme="minorHAnsi" w:cstheme="minorBidi"/>
          <w:szCs w:val="24"/>
        </w:rPr>
        <w:t xml:space="preserve">Provides written documentation of incidents to appropriate staff using defined reporting guidelines. </w:t>
      </w:r>
    </w:p>
    <w:p w14:paraId="741226D7" w14:textId="77777777" w:rsidR="000F0E68" w:rsidRPr="00A864D6" w:rsidRDefault="000F0E68" w:rsidP="2205573C">
      <w:pPr>
        <w:pStyle w:val="a"/>
        <w:numPr>
          <w:ilvl w:val="0"/>
          <w:numId w:val="8"/>
        </w:numPr>
        <w:rPr>
          <w:rFonts w:asciiTheme="minorHAnsi" w:eastAsiaTheme="minorEastAsia" w:hAnsiTheme="minorHAnsi" w:cstheme="minorBidi"/>
          <w:szCs w:val="24"/>
        </w:rPr>
      </w:pPr>
      <w:r w:rsidRPr="2205573C">
        <w:rPr>
          <w:rFonts w:asciiTheme="minorHAnsi" w:eastAsiaTheme="minorEastAsia" w:hAnsiTheme="minorHAnsi" w:cstheme="minorBidi"/>
          <w:szCs w:val="24"/>
        </w:rPr>
        <w:t>Performs assigned/delegated duties in the event of emergency situations in the Residence Hall.</w:t>
      </w:r>
    </w:p>
    <w:p w14:paraId="52CCCD1A" w14:textId="6290940C" w:rsidR="00133BB5" w:rsidRDefault="00544969" w:rsidP="2205573C">
      <w:pPr>
        <w:pStyle w:val="a"/>
        <w:numPr>
          <w:ilvl w:val="0"/>
          <w:numId w:val="8"/>
        </w:numPr>
        <w:rPr>
          <w:rFonts w:asciiTheme="minorHAnsi" w:eastAsiaTheme="minorEastAsia" w:hAnsiTheme="minorHAnsi" w:cstheme="minorBidi"/>
          <w:szCs w:val="24"/>
        </w:rPr>
      </w:pPr>
      <w:r w:rsidRPr="2205573C">
        <w:rPr>
          <w:rFonts w:asciiTheme="minorHAnsi" w:eastAsiaTheme="minorEastAsia" w:hAnsiTheme="minorHAnsi" w:cstheme="minorBidi"/>
          <w:szCs w:val="24"/>
        </w:rPr>
        <w:t xml:space="preserve">Utilizes the Housing Master Key only when needed in cases of resident lockouts, BC Campus Operations entry, or other instances approved by the Director of Housing or designee. </w:t>
      </w:r>
    </w:p>
    <w:p w14:paraId="33B2B771" w14:textId="4FFDB31A" w:rsidR="003B47A4" w:rsidRDefault="003B47A4" w:rsidP="2205573C">
      <w:pPr>
        <w:pStyle w:val="a"/>
        <w:numPr>
          <w:ilvl w:val="0"/>
          <w:numId w:val="8"/>
        </w:numPr>
        <w:rPr>
          <w:rFonts w:asciiTheme="minorHAnsi" w:eastAsiaTheme="minorEastAsia" w:hAnsiTheme="minorHAnsi" w:cstheme="minorBidi"/>
          <w:szCs w:val="24"/>
        </w:rPr>
      </w:pPr>
      <w:r w:rsidRPr="2205573C">
        <w:rPr>
          <w:rFonts w:asciiTheme="minorHAnsi" w:eastAsiaTheme="minorEastAsia" w:hAnsiTheme="minorHAnsi" w:cstheme="minorBidi"/>
          <w:szCs w:val="24"/>
        </w:rPr>
        <w:t xml:space="preserve">Services </w:t>
      </w:r>
      <w:r w:rsidR="00C65EE5" w:rsidRPr="2205573C">
        <w:rPr>
          <w:rFonts w:asciiTheme="minorHAnsi" w:eastAsiaTheme="minorEastAsia" w:hAnsiTheme="minorHAnsi" w:cstheme="minorBidi"/>
          <w:szCs w:val="24"/>
        </w:rPr>
        <w:t xml:space="preserve">and tracks updates to resident keys according to Housing procedures. </w:t>
      </w:r>
    </w:p>
    <w:p w14:paraId="44003E36" w14:textId="77777777" w:rsidR="000F0E68" w:rsidRPr="000F0E68" w:rsidRDefault="006C121F" w:rsidP="2205573C">
      <w:pPr>
        <w:pStyle w:val="a"/>
        <w:numPr>
          <w:ilvl w:val="0"/>
          <w:numId w:val="14"/>
        </w:numPr>
        <w:rPr>
          <w:rFonts w:asciiTheme="minorHAnsi" w:eastAsiaTheme="minorEastAsia" w:hAnsiTheme="minorHAnsi" w:cstheme="minorBidi"/>
          <w:szCs w:val="24"/>
        </w:rPr>
      </w:pPr>
      <w:r w:rsidRPr="2205573C">
        <w:rPr>
          <w:rFonts w:asciiTheme="minorHAnsi" w:eastAsiaTheme="minorEastAsia" w:hAnsiTheme="minorHAnsi" w:cstheme="minorBidi"/>
          <w:szCs w:val="24"/>
        </w:rPr>
        <w:t>Communicates with staff</w:t>
      </w:r>
      <w:r w:rsidR="00181A6D" w:rsidRPr="2205573C">
        <w:rPr>
          <w:rFonts w:asciiTheme="minorHAnsi" w:eastAsiaTheme="minorEastAsia" w:hAnsiTheme="minorHAnsi" w:cstheme="minorBidi"/>
          <w:szCs w:val="24"/>
        </w:rPr>
        <w:t xml:space="preserve"> to address emergency maintenance and housekeeping issues.</w:t>
      </w:r>
      <w:r w:rsidR="000F0E68" w:rsidRPr="2205573C">
        <w:rPr>
          <w:rFonts w:asciiTheme="minorHAnsi" w:eastAsiaTheme="minorEastAsia" w:hAnsiTheme="minorHAnsi" w:cstheme="minorBidi"/>
          <w:szCs w:val="24"/>
        </w:rPr>
        <w:t xml:space="preserve"> </w:t>
      </w:r>
    </w:p>
    <w:p w14:paraId="78922F52" w14:textId="572510BE" w:rsidR="000F0E68" w:rsidRPr="00A864D6" w:rsidRDefault="000F0E68" w:rsidP="2205573C">
      <w:pPr>
        <w:pStyle w:val="a"/>
        <w:numPr>
          <w:ilvl w:val="0"/>
          <w:numId w:val="14"/>
        </w:numPr>
        <w:rPr>
          <w:rFonts w:asciiTheme="minorHAnsi" w:eastAsiaTheme="minorEastAsia" w:hAnsiTheme="minorHAnsi" w:cstheme="minorBidi"/>
          <w:szCs w:val="24"/>
        </w:rPr>
      </w:pPr>
      <w:r w:rsidRPr="2205573C">
        <w:rPr>
          <w:rFonts w:asciiTheme="minorHAnsi" w:eastAsiaTheme="minorEastAsia" w:hAnsiTheme="minorHAnsi" w:cstheme="minorBidi"/>
          <w:szCs w:val="24"/>
        </w:rPr>
        <w:t xml:space="preserve">Participates in required training for and serves as a Bellevue College designated Campus Security Authority (CSA), as defined by the Jeanne Clery Act for Security on Campus. </w:t>
      </w:r>
    </w:p>
    <w:p w14:paraId="1B2E46E4" w14:textId="183ED48F" w:rsidR="000F0E68" w:rsidRPr="00A864D6" w:rsidRDefault="000F0E68" w:rsidP="2205573C">
      <w:pPr>
        <w:pStyle w:val="a"/>
        <w:numPr>
          <w:ilvl w:val="0"/>
          <w:numId w:val="14"/>
        </w:numPr>
        <w:rPr>
          <w:rFonts w:asciiTheme="minorHAnsi" w:eastAsiaTheme="minorEastAsia" w:hAnsiTheme="minorHAnsi" w:cstheme="minorBidi"/>
          <w:szCs w:val="24"/>
        </w:rPr>
      </w:pPr>
      <w:r w:rsidRPr="547788A6">
        <w:rPr>
          <w:rFonts w:asciiTheme="minorHAnsi" w:eastAsiaTheme="minorEastAsia" w:hAnsiTheme="minorHAnsi" w:cstheme="minorBidi"/>
        </w:rPr>
        <w:t>Participates in required training for CPR/First Aid/AED certification and Opioid Overdose Response.</w:t>
      </w:r>
    </w:p>
    <w:p w14:paraId="27D3E2E1" w14:textId="2ACB7508" w:rsidR="2DBE56A7" w:rsidRDefault="2DBE56A7" w:rsidP="547788A6">
      <w:pPr>
        <w:pStyle w:val="a"/>
        <w:numPr>
          <w:ilvl w:val="0"/>
          <w:numId w:val="14"/>
        </w:numPr>
        <w:rPr>
          <w:rFonts w:asciiTheme="minorHAnsi" w:eastAsiaTheme="minorEastAsia" w:hAnsiTheme="minorHAnsi" w:cstheme="minorBidi"/>
        </w:rPr>
      </w:pPr>
      <w:r w:rsidRPr="547788A6">
        <w:rPr>
          <w:rFonts w:asciiTheme="minorHAnsi" w:eastAsiaTheme="minorEastAsia" w:hAnsiTheme="minorHAnsi" w:cstheme="minorBidi"/>
        </w:rPr>
        <w:t>Complies to all Bellevue College Student Code of Conduct, Housing Community Standards, and Housing Agreement policies, procedures, and regulations as well as applicable Washington State and federal laws.</w:t>
      </w:r>
    </w:p>
    <w:p w14:paraId="5C6085CB" w14:textId="4A56C771" w:rsidR="547788A6" w:rsidRDefault="547788A6" w:rsidP="547788A6">
      <w:pPr>
        <w:pStyle w:val="a"/>
        <w:rPr>
          <w:rFonts w:asciiTheme="minorHAnsi" w:eastAsiaTheme="minorEastAsia" w:hAnsiTheme="minorHAnsi" w:cstheme="minorBidi"/>
        </w:rPr>
      </w:pPr>
    </w:p>
    <w:p w14:paraId="26488910" w14:textId="537B6E9D" w:rsidR="27BEABCE" w:rsidRDefault="27BEABCE" w:rsidP="547788A6">
      <w:pPr>
        <w:pStyle w:val="Heading2"/>
        <w:rPr>
          <w:rFonts w:ascii="Calibri Light" w:eastAsia="Calibri Light" w:hAnsi="Calibri Light" w:cs="Calibri Light"/>
        </w:rPr>
      </w:pPr>
      <w:r w:rsidRPr="547788A6">
        <w:rPr>
          <w:rFonts w:ascii="Calibri Light" w:eastAsia="Calibri Light" w:hAnsi="Calibri Light" w:cs="Calibri Light"/>
        </w:rPr>
        <w:lastRenderedPageBreak/>
        <w:t>CA Requirements</w:t>
      </w:r>
    </w:p>
    <w:p w14:paraId="4F9793A5" w14:textId="2187B3F5" w:rsidR="27BEABCE" w:rsidRDefault="27BEABCE" w:rsidP="547788A6">
      <w:pPr>
        <w:spacing w:before="120" w:after="120"/>
        <w:rPr>
          <w:rFonts w:ascii="Calibri" w:eastAsia="Calibri" w:hAnsi="Calibri" w:cs="Calibri"/>
          <w:color w:val="000000" w:themeColor="text1"/>
          <w:sz w:val="24"/>
          <w:szCs w:val="24"/>
        </w:rPr>
      </w:pPr>
      <w:r w:rsidRPr="547788A6">
        <w:rPr>
          <w:rStyle w:val="normaltextrun"/>
          <w:rFonts w:ascii="Calibri" w:eastAsia="Calibri" w:hAnsi="Calibri" w:cs="Calibri"/>
          <w:b/>
          <w:bCs/>
          <w:color w:val="000000" w:themeColor="text1"/>
          <w:sz w:val="24"/>
          <w:szCs w:val="24"/>
        </w:rPr>
        <w:t>Time Commitment</w:t>
      </w:r>
    </w:p>
    <w:p w14:paraId="6B74AA02" w14:textId="5CE0EAE4" w:rsidR="6C329EFC" w:rsidRDefault="6C329EFC" w:rsidP="547788A6">
      <w:pPr>
        <w:pStyle w:val="ListParagraph"/>
        <w:numPr>
          <w:ilvl w:val="0"/>
          <w:numId w:val="2"/>
        </w:numPr>
        <w:spacing w:after="0"/>
        <w:contextualSpacing w:val="0"/>
        <w:rPr>
          <w:rFonts w:ascii="Calibri" w:eastAsia="Calibri" w:hAnsi="Calibri" w:cs="Calibri"/>
          <w:color w:val="000000" w:themeColor="text1"/>
          <w:sz w:val="24"/>
          <w:szCs w:val="24"/>
        </w:rPr>
      </w:pPr>
      <w:r w:rsidRPr="547788A6">
        <w:rPr>
          <w:rFonts w:ascii="Calibri" w:eastAsia="Calibri" w:hAnsi="Calibri" w:cs="Calibri"/>
          <w:color w:val="000000" w:themeColor="text1"/>
          <w:sz w:val="24"/>
          <w:szCs w:val="24"/>
        </w:rPr>
        <w:t>CAs are expected to contribute no more than an average 19.5 hours per week over the course of their agreement. When classes are in session, CAs should not work over 19 hours per week. When classes are not in session, CAs may be expected to contribute over 19 hours per week such as Fall Training and Spring Closing.</w:t>
      </w:r>
    </w:p>
    <w:p w14:paraId="18082602" w14:textId="3918CCFE" w:rsidR="6C329EFC" w:rsidRDefault="6C329EFC" w:rsidP="547788A6">
      <w:pPr>
        <w:pStyle w:val="ListParagraph"/>
        <w:numPr>
          <w:ilvl w:val="1"/>
          <w:numId w:val="2"/>
        </w:numPr>
        <w:rPr>
          <w:rFonts w:ascii="Calibri" w:eastAsia="Calibri" w:hAnsi="Calibri" w:cs="Calibri"/>
          <w:color w:val="000000" w:themeColor="text1"/>
          <w:sz w:val="24"/>
          <w:szCs w:val="24"/>
        </w:rPr>
      </w:pPr>
      <w:r w:rsidRPr="547788A6">
        <w:rPr>
          <w:rFonts w:ascii="Calibri" w:eastAsia="Calibri" w:hAnsi="Calibri" w:cs="Calibri"/>
          <w:color w:val="000000" w:themeColor="text1"/>
          <w:sz w:val="24"/>
          <w:szCs w:val="24"/>
        </w:rPr>
        <w:t>Note: On-Call standby time does not count toward this hour amount.</w:t>
      </w:r>
    </w:p>
    <w:p w14:paraId="72B14BBB" w14:textId="3150AD9B" w:rsidR="6C329EFC" w:rsidRDefault="6C329EFC" w:rsidP="547788A6">
      <w:pPr>
        <w:pStyle w:val="ListParagraph"/>
        <w:numPr>
          <w:ilvl w:val="0"/>
          <w:numId w:val="2"/>
        </w:numPr>
        <w:rPr>
          <w:rFonts w:ascii="Calibri" w:eastAsia="Calibri" w:hAnsi="Calibri" w:cs="Calibri"/>
          <w:color w:val="000000" w:themeColor="text1"/>
          <w:sz w:val="24"/>
          <w:szCs w:val="24"/>
        </w:rPr>
      </w:pPr>
      <w:r w:rsidRPr="547788A6">
        <w:rPr>
          <w:rFonts w:ascii="Calibri" w:eastAsia="Calibri" w:hAnsi="Calibri" w:cs="Calibri"/>
          <w:color w:val="000000" w:themeColor="text1"/>
          <w:sz w:val="24"/>
          <w:szCs w:val="24"/>
        </w:rPr>
        <w:t>Mandatory team meetings are predetermined based on team’s shared availability when classes are in session. All CA’s must be available during this time each week unless given permission from a supervisor to miss one-off occasions.</w:t>
      </w:r>
    </w:p>
    <w:p w14:paraId="21AD1617" w14:textId="6DFEC8AA" w:rsidR="27BEABCE" w:rsidRDefault="27BEABCE" w:rsidP="547788A6">
      <w:pPr>
        <w:pStyle w:val="ListParagraph"/>
        <w:numPr>
          <w:ilvl w:val="0"/>
          <w:numId w:val="2"/>
        </w:numPr>
        <w:spacing w:after="0"/>
        <w:contextualSpacing w:val="0"/>
        <w:rPr>
          <w:rFonts w:ascii="Calibri" w:eastAsia="Calibri" w:hAnsi="Calibri" w:cs="Calibri"/>
          <w:color w:val="000000" w:themeColor="text1"/>
          <w:sz w:val="24"/>
          <w:szCs w:val="24"/>
        </w:rPr>
      </w:pPr>
      <w:r w:rsidRPr="547788A6">
        <w:rPr>
          <w:rFonts w:ascii="Calibri" w:eastAsia="Calibri" w:hAnsi="Calibri" w:cs="Calibri"/>
          <w:color w:val="000000" w:themeColor="text1"/>
          <w:sz w:val="24"/>
          <w:szCs w:val="24"/>
        </w:rPr>
        <w:t xml:space="preserve">The CA is required to attend all trainings and housing important dates. </w:t>
      </w:r>
    </w:p>
    <w:p w14:paraId="06C12AE7" w14:textId="211AD992" w:rsidR="27BEABCE" w:rsidRDefault="27BEABCE" w:rsidP="547788A6">
      <w:pPr>
        <w:pStyle w:val="ListParagraph"/>
        <w:numPr>
          <w:ilvl w:val="1"/>
          <w:numId w:val="2"/>
        </w:numPr>
        <w:spacing w:after="0"/>
        <w:contextualSpacing w:val="0"/>
        <w:rPr>
          <w:rFonts w:ascii="Calibri" w:eastAsia="Calibri" w:hAnsi="Calibri" w:cs="Calibri"/>
          <w:color w:val="000000" w:themeColor="text1"/>
          <w:sz w:val="24"/>
          <w:szCs w:val="24"/>
        </w:rPr>
      </w:pPr>
      <w:r w:rsidRPr="547788A6">
        <w:rPr>
          <w:rFonts w:ascii="Calibri" w:eastAsia="Calibri" w:hAnsi="Calibri" w:cs="Calibri"/>
          <w:color w:val="000000" w:themeColor="text1"/>
          <w:sz w:val="24"/>
          <w:szCs w:val="24"/>
        </w:rPr>
        <w:t xml:space="preserve">RA/CA Fall Training </w:t>
      </w:r>
    </w:p>
    <w:p w14:paraId="1D53ACAA" w14:textId="191FA96D" w:rsidR="27BEABCE" w:rsidRDefault="27BEABCE" w:rsidP="547788A6">
      <w:pPr>
        <w:pStyle w:val="ListParagraph"/>
        <w:numPr>
          <w:ilvl w:val="1"/>
          <w:numId w:val="2"/>
        </w:numPr>
        <w:spacing w:after="0"/>
        <w:contextualSpacing w:val="0"/>
        <w:rPr>
          <w:rFonts w:ascii="Calibri" w:eastAsia="Calibri" w:hAnsi="Calibri" w:cs="Calibri"/>
          <w:color w:val="000000" w:themeColor="text1"/>
          <w:sz w:val="24"/>
          <w:szCs w:val="24"/>
        </w:rPr>
      </w:pPr>
      <w:r w:rsidRPr="547788A6">
        <w:rPr>
          <w:rFonts w:ascii="Calibri" w:eastAsia="Calibri" w:hAnsi="Calibri" w:cs="Calibri"/>
          <w:color w:val="000000" w:themeColor="text1"/>
          <w:sz w:val="24"/>
          <w:szCs w:val="24"/>
        </w:rPr>
        <w:t>Housing Move-in and Move-out</w:t>
      </w:r>
    </w:p>
    <w:p w14:paraId="59CB7764" w14:textId="3BDD6D79" w:rsidR="27BEABCE" w:rsidRDefault="27BEABCE" w:rsidP="547788A6">
      <w:pPr>
        <w:pStyle w:val="ListParagraph"/>
        <w:numPr>
          <w:ilvl w:val="1"/>
          <w:numId w:val="2"/>
        </w:numPr>
        <w:spacing w:after="0"/>
        <w:contextualSpacing w:val="0"/>
        <w:rPr>
          <w:rFonts w:ascii="Calibri" w:eastAsia="Calibri" w:hAnsi="Calibri" w:cs="Calibri"/>
          <w:color w:val="000000" w:themeColor="text1"/>
          <w:sz w:val="24"/>
          <w:szCs w:val="24"/>
        </w:rPr>
      </w:pPr>
      <w:r w:rsidRPr="547788A6">
        <w:rPr>
          <w:rFonts w:ascii="Calibri" w:eastAsia="Calibri" w:hAnsi="Calibri" w:cs="Calibri"/>
          <w:color w:val="000000" w:themeColor="text1"/>
          <w:sz w:val="24"/>
          <w:szCs w:val="24"/>
        </w:rPr>
        <w:t>BC Discovery Days</w:t>
      </w:r>
    </w:p>
    <w:p w14:paraId="536A58A9" w14:textId="40BC2524" w:rsidR="27BEABCE" w:rsidRDefault="27BEABCE" w:rsidP="547788A6">
      <w:pPr>
        <w:pStyle w:val="ListParagraph"/>
        <w:numPr>
          <w:ilvl w:val="0"/>
          <w:numId w:val="2"/>
        </w:numPr>
        <w:spacing w:after="0"/>
        <w:rPr>
          <w:rFonts w:ascii="Calibri" w:eastAsia="Calibri" w:hAnsi="Calibri" w:cs="Calibri"/>
          <w:color w:val="000000" w:themeColor="text1"/>
          <w:sz w:val="24"/>
          <w:szCs w:val="24"/>
        </w:rPr>
      </w:pPr>
      <w:r w:rsidRPr="547788A6">
        <w:rPr>
          <w:rFonts w:ascii="Calibri" w:eastAsia="Calibri" w:hAnsi="Calibri" w:cs="Calibri"/>
          <w:color w:val="000000" w:themeColor="text1"/>
          <w:sz w:val="24"/>
          <w:szCs w:val="24"/>
        </w:rPr>
        <w:t xml:space="preserve">The CA should be available to work during break periods including Thanksgiving Break, Winter Break, and Spring Break unless otherwise approved by a supervisor.  </w:t>
      </w:r>
    </w:p>
    <w:p w14:paraId="3EB58098" w14:textId="7309B341" w:rsidR="27BEABCE" w:rsidRDefault="27BEABCE" w:rsidP="547788A6">
      <w:pPr>
        <w:spacing w:before="120" w:after="120" w:line="240" w:lineRule="auto"/>
        <w:rPr>
          <w:rFonts w:ascii="Calibri" w:eastAsia="Calibri" w:hAnsi="Calibri" w:cs="Calibri"/>
          <w:color w:val="000000" w:themeColor="text1"/>
          <w:sz w:val="24"/>
          <w:szCs w:val="24"/>
        </w:rPr>
      </w:pPr>
      <w:r w:rsidRPr="547788A6">
        <w:rPr>
          <w:rStyle w:val="normaltextrun"/>
          <w:rFonts w:ascii="Calibri" w:eastAsia="Calibri" w:hAnsi="Calibri" w:cs="Calibri"/>
          <w:b/>
          <w:bCs/>
          <w:color w:val="000000" w:themeColor="text1"/>
          <w:sz w:val="24"/>
          <w:szCs w:val="24"/>
        </w:rPr>
        <w:t>Performance Reviews</w:t>
      </w:r>
    </w:p>
    <w:p w14:paraId="5E8CBA37" w14:textId="4EC63FF7" w:rsidR="27BEABCE" w:rsidRDefault="27BEABCE" w:rsidP="547788A6">
      <w:pPr>
        <w:pStyle w:val="ListParagraph"/>
        <w:numPr>
          <w:ilvl w:val="0"/>
          <w:numId w:val="1"/>
        </w:numPr>
        <w:spacing w:after="0" w:line="240" w:lineRule="auto"/>
        <w:jc w:val="both"/>
        <w:rPr>
          <w:rFonts w:ascii="Calibri" w:eastAsia="Calibri" w:hAnsi="Calibri" w:cs="Calibri"/>
          <w:color w:val="000000" w:themeColor="text1"/>
          <w:sz w:val="24"/>
          <w:szCs w:val="24"/>
        </w:rPr>
      </w:pPr>
      <w:r w:rsidRPr="547788A6">
        <w:rPr>
          <w:rStyle w:val="normaltextrun"/>
          <w:rFonts w:ascii="Calibri" w:eastAsia="Calibri" w:hAnsi="Calibri" w:cs="Calibri"/>
          <w:color w:val="000000" w:themeColor="text1"/>
          <w:sz w:val="24"/>
          <w:szCs w:val="24"/>
        </w:rPr>
        <w:t>CAs will sit in a quarterly participating and collaborative performance review with their supervisor, which is an indicator for rehiring in the next academic year.</w:t>
      </w:r>
    </w:p>
    <w:p w14:paraId="212AD3E5" w14:textId="78A8CDF5" w:rsidR="27BEABCE" w:rsidRDefault="27BEABCE" w:rsidP="547788A6">
      <w:pPr>
        <w:pStyle w:val="ListParagraph"/>
        <w:numPr>
          <w:ilvl w:val="0"/>
          <w:numId w:val="1"/>
        </w:numPr>
        <w:spacing w:after="0" w:line="240" w:lineRule="auto"/>
        <w:jc w:val="both"/>
        <w:rPr>
          <w:rFonts w:ascii="Calibri" w:eastAsia="Calibri" w:hAnsi="Calibri" w:cs="Calibri"/>
          <w:color w:val="000000" w:themeColor="text1"/>
          <w:sz w:val="24"/>
          <w:szCs w:val="24"/>
        </w:rPr>
      </w:pPr>
      <w:r w:rsidRPr="547788A6">
        <w:rPr>
          <w:rStyle w:val="normaltextrun"/>
          <w:rFonts w:ascii="Calibri" w:eastAsia="Calibri" w:hAnsi="Calibri" w:cs="Calibri"/>
          <w:color w:val="000000" w:themeColor="text1"/>
          <w:sz w:val="24"/>
          <w:szCs w:val="24"/>
        </w:rPr>
        <w:t>Housing reserves the right to terminate CA appointments due to unsatisfactory performance or behavior deemed inappropriate. This includes issues related to alcohol and drug use, misuse of keys, improper conduct on social media and other online platforms, poor role modeling in public or social settings, inappropriate relationships, or actions that create a conflict of interest.</w:t>
      </w:r>
    </w:p>
    <w:p w14:paraId="769C0FAF" w14:textId="3A01F5EF" w:rsidR="547788A6" w:rsidRDefault="547788A6" w:rsidP="547788A6">
      <w:pPr>
        <w:pStyle w:val="a"/>
        <w:rPr>
          <w:rFonts w:asciiTheme="minorHAnsi" w:eastAsiaTheme="minorEastAsia" w:hAnsiTheme="minorHAnsi" w:cstheme="minorBidi"/>
        </w:rPr>
      </w:pPr>
    </w:p>
    <w:p w14:paraId="6F3F6265" w14:textId="2D5DDA25" w:rsidR="00181A6D" w:rsidRPr="000F0E68" w:rsidRDefault="00181A6D" w:rsidP="2205573C">
      <w:pPr>
        <w:pStyle w:val="a"/>
        <w:spacing w:before="480"/>
        <w:ind w:left="0" w:firstLine="0"/>
        <w:jc w:val="center"/>
        <w:rPr>
          <w:rFonts w:asciiTheme="minorHAnsi" w:eastAsiaTheme="minorEastAsia" w:hAnsiTheme="minorHAnsi" w:cstheme="minorBidi"/>
          <w:szCs w:val="24"/>
        </w:rPr>
      </w:pPr>
      <w:r w:rsidRPr="2205573C">
        <w:rPr>
          <w:rFonts w:asciiTheme="minorHAnsi" w:eastAsiaTheme="minorEastAsia" w:hAnsiTheme="minorHAnsi" w:cstheme="minorBidi"/>
          <w:szCs w:val="24"/>
        </w:rPr>
        <w:t xml:space="preserve">For questions about the </w:t>
      </w:r>
      <w:r w:rsidR="00442170" w:rsidRPr="2205573C">
        <w:rPr>
          <w:rFonts w:asciiTheme="minorHAnsi" w:eastAsiaTheme="minorEastAsia" w:hAnsiTheme="minorHAnsi" w:cstheme="minorBidi"/>
          <w:szCs w:val="24"/>
        </w:rPr>
        <w:t>Community Assistant</w:t>
      </w:r>
      <w:r w:rsidRPr="2205573C">
        <w:rPr>
          <w:rFonts w:asciiTheme="minorHAnsi" w:eastAsiaTheme="minorEastAsia" w:hAnsiTheme="minorHAnsi" w:cstheme="minorBidi"/>
          <w:szCs w:val="24"/>
        </w:rPr>
        <w:t xml:space="preserve"> position or application process, please contact </w:t>
      </w:r>
      <w:r w:rsidR="1D42A422" w:rsidRPr="2205573C">
        <w:rPr>
          <w:rFonts w:asciiTheme="minorHAnsi" w:eastAsiaTheme="minorEastAsia" w:hAnsiTheme="minorHAnsi" w:cstheme="minorBidi"/>
          <w:szCs w:val="24"/>
        </w:rPr>
        <w:t>Jiemyjoyce Reduque</w:t>
      </w:r>
      <w:r w:rsidRPr="2205573C">
        <w:rPr>
          <w:rFonts w:asciiTheme="minorHAnsi" w:eastAsiaTheme="minorEastAsia" w:hAnsiTheme="minorHAnsi" w:cstheme="minorBidi"/>
          <w:szCs w:val="24"/>
        </w:rPr>
        <w:t xml:space="preserve"> at </w:t>
      </w:r>
      <w:hyperlink r:id="rId13">
        <w:r w:rsidR="06A5196A" w:rsidRPr="2205573C">
          <w:rPr>
            <w:rStyle w:val="Hyperlink"/>
            <w:rFonts w:asciiTheme="minorHAnsi" w:eastAsiaTheme="minorEastAsia" w:hAnsiTheme="minorHAnsi" w:cstheme="minorBidi"/>
            <w:szCs w:val="24"/>
          </w:rPr>
          <w:t>jiemyjoyce.reduque@bellevuecollege.edu</w:t>
        </w:r>
      </w:hyperlink>
    </w:p>
    <w:sectPr w:rsidR="00181A6D" w:rsidRPr="000F0E68" w:rsidSect="00D8564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2759" w14:textId="77777777" w:rsidR="008E5FD0" w:rsidRDefault="008E5FD0" w:rsidP="00181A6D">
      <w:pPr>
        <w:spacing w:after="0" w:line="240" w:lineRule="auto"/>
      </w:pPr>
      <w:r>
        <w:separator/>
      </w:r>
    </w:p>
  </w:endnote>
  <w:endnote w:type="continuationSeparator" w:id="0">
    <w:p w14:paraId="6C5F3662" w14:textId="77777777" w:rsidR="008E5FD0" w:rsidRDefault="008E5FD0" w:rsidP="00181A6D">
      <w:pPr>
        <w:spacing w:after="0" w:line="240" w:lineRule="auto"/>
      </w:pPr>
      <w:r>
        <w:continuationSeparator/>
      </w:r>
    </w:p>
  </w:endnote>
  <w:endnote w:type="continuationNotice" w:id="1">
    <w:p w14:paraId="39164924" w14:textId="77777777" w:rsidR="008E5FD0" w:rsidRDefault="008E5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1FCD" w14:textId="46C1D2C3" w:rsidR="00181A6D" w:rsidRPr="003E47EC" w:rsidRDefault="003E47EC" w:rsidP="003E47EC">
    <w:pPr>
      <w:spacing w:after="0"/>
      <w:jc w:val="center"/>
      <w:rPr>
        <w:rFonts w:ascii="Calibri" w:eastAsia="Times New Roman" w:hAnsi="Calibri" w:cs="Calibri"/>
        <w:sz w:val="16"/>
        <w:szCs w:val="16"/>
      </w:rPr>
    </w:pPr>
    <w:r w:rsidRPr="00C75FE7">
      <w:rPr>
        <w:rFonts w:ascii="Calibri" w:eastAsia="Times New Roman" w:hAnsi="Calibri" w:cs="Calibri"/>
        <w:sz w:val="16"/>
        <w:szCs w:val="16"/>
      </w:rPr>
      <w:t>Bellevue College does not discriminate on the basis of race, color, national origin, language, ethnicity, religion, veteran status, sex, sexual orientation, including gender identity or expression, disability, or age in its programs and activities. Please see policy 4150 at </w:t>
    </w:r>
    <w:hyperlink r:id="rId1" w:history="1">
      <w:r w:rsidRPr="00C75FE7">
        <w:rPr>
          <w:rStyle w:val="Hyperlink"/>
          <w:rFonts w:ascii="Calibri" w:eastAsia="Times New Roman" w:hAnsi="Calibri" w:cs="Calibri"/>
          <w:sz w:val="16"/>
          <w:szCs w:val="16"/>
        </w:rPr>
        <w:t>www.bellevuecollege.edu/policies/</w:t>
      </w:r>
    </w:hyperlink>
    <w:r w:rsidRPr="00C75FE7">
      <w:rPr>
        <w:rFonts w:ascii="Calibri" w:eastAsia="Times New Roman" w:hAnsi="Calibri" w:cs="Calibri"/>
        <w:sz w:val="16"/>
        <w:szCs w:val="16"/>
      </w:rPr>
      <w:t>. The following people have been designated to handle inquiries regarding non-discrimination policies: Title IX Coordinator, 425-564-2641, Office C227, and EEOC/504 Compliance Officer, 425-564-2178, Office B126.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93E35" w14:textId="77777777" w:rsidR="008E5FD0" w:rsidRDefault="008E5FD0" w:rsidP="00181A6D">
      <w:pPr>
        <w:spacing w:after="0" w:line="240" w:lineRule="auto"/>
      </w:pPr>
      <w:r>
        <w:separator/>
      </w:r>
    </w:p>
  </w:footnote>
  <w:footnote w:type="continuationSeparator" w:id="0">
    <w:p w14:paraId="30D3E822" w14:textId="77777777" w:rsidR="008E5FD0" w:rsidRDefault="008E5FD0" w:rsidP="00181A6D">
      <w:pPr>
        <w:spacing w:after="0" w:line="240" w:lineRule="auto"/>
      </w:pPr>
      <w:r>
        <w:continuationSeparator/>
      </w:r>
    </w:p>
  </w:footnote>
  <w:footnote w:type="continuationNotice" w:id="1">
    <w:p w14:paraId="7A56A52B" w14:textId="77777777" w:rsidR="008E5FD0" w:rsidRDefault="008E5F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552F6"/>
    <w:multiLevelType w:val="hybridMultilevel"/>
    <w:tmpl w:val="E7C4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0753B"/>
    <w:multiLevelType w:val="hybridMultilevel"/>
    <w:tmpl w:val="5296D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616BD"/>
    <w:multiLevelType w:val="hybridMultilevel"/>
    <w:tmpl w:val="804A2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74C46"/>
    <w:multiLevelType w:val="hybridMultilevel"/>
    <w:tmpl w:val="814A7376"/>
    <w:lvl w:ilvl="0" w:tplc="00809C3E">
      <w:start w:val="1"/>
      <w:numFmt w:val="bullet"/>
      <w:lvlText w:val=""/>
      <w:lvlJc w:val="left"/>
      <w:pPr>
        <w:ind w:left="720" w:hanging="360"/>
      </w:pPr>
      <w:rPr>
        <w:rFonts w:ascii="Symbol" w:hAnsi="Symbol" w:hint="default"/>
      </w:rPr>
    </w:lvl>
    <w:lvl w:ilvl="1" w:tplc="639E078A">
      <w:start w:val="1"/>
      <w:numFmt w:val="bullet"/>
      <w:lvlText w:val="o"/>
      <w:lvlJc w:val="left"/>
      <w:pPr>
        <w:ind w:left="1440" w:hanging="360"/>
      </w:pPr>
      <w:rPr>
        <w:rFonts w:ascii="Courier New" w:hAnsi="Courier New" w:hint="default"/>
      </w:rPr>
    </w:lvl>
    <w:lvl w:ilvl="2" w:tplc="A8C0738A">
      <w:start w:val="1"/>
      <w:numFmt w:val="bullet"/>
      <w:lvlText w:val=""/>
      <w:lvlJc w:val="left"/>
      <w:pPr>
        <w:ind w:left="2160" w:hanging="360"/>
      </w:pPr>
      <w:rPr>
        <w:rFonts w:ascii="Wingdings" w:hAnsi="Wingdings" w:hint="default"/>
      </w:rPr>
    </w:lvl>
    <w:lvl w:ilvl="3" w:tplc="1A4E817E">
      <w:start w:val="1"/>
      <w:numFmt w:val="bullet"/>
      <w:lvlText w:val=""/>
      <w:lvlJc w:val="left"/>
      <w:pPr>
        <w:ind w:left="2880" w:hanging="360"/>
      </w:pPr>
      <w:rPr>
        <w:rFonts w:ascii="Symbol" w:hAnsi="Symbol" w:hint="default"/>
      </w:rPr>
    </w:lvl>
    <w:lvl w:ilvl="4" w:tplc="48682416">
      <w:start w:val="1"/>
      <w:numFmt w:val="bullet"/>
      <w:lvlText w:val="o"/>
      <w:lvlJc w:val="left"/>
      <w:pPr>
        <w:ind w:left="3600" w:hanging="360"/>
      </w:pPr>
      <w:rPr>
        <w:rFonts w:ascii="Courier New" w:hAnsi="Courier New" w:hint="default"/>
      </w:rPr>
    </w:lvl>
    <w:lvl w:ilvl="5" w:tplc="D458E29C">
      <w:start w:val="1"/>
      <w:numFmt w:val="bullet"/>
      <w:lvlText w:val=""/>
      <w:lvlJc w:val="left"/>
      <w:pPr>
        <w:ind w:left="4320" w:hanging="360"/>
      </w:pPr>
      <w:rPr>
        <w:rFonts w:ascii="Wingdings" w:hAnsi="Wingdings" w:hint="default"/>
      </w:rPr>
    </w:lvl>
    <w:lvl w:ilvl="6" w:tplc="275695F6">
      <w:start w:val="1"/>
      <w:numFmt w:val="bullet"/>
      <w:lvlText w:val=""/>
      <w:lvlJc w:val="left"/>
      <w:pPr>
        <w:ind w:left="5040" w:hanging="360"/>
      </w:pPr>
      <w:rPr>
        <w:rFonts w:ascii="Symbol" w:hAnsi="Symbol" w:hint="default"/>
      </w:rPr>
    </w:lvl>
    <w:lvl w:ilvl="7" w:tplc="90546EF4">
      <w:start w:val="1"/>
      <w:numFmt w:val="bullet"/>
      <w:lvlText w:val="o"/>
      <w:lvlJc w:val="left"/>
      <w:pPr>
        <w:ind w:left="5760" w:hanging="360"/>
      </w:pPr>
      <w:rPr>
        <w:rFonts w:ascii="Courier New" w:hAnsi="Courier New" w:hint="default"/>
      </w:rPr>
    </w:lvl>
    <w:lvl w:ilvl="8" w:tplc="13A4BBAC">
      <w:start w:val="1"/>
      <w:numFmt w:val="bullet"/>
      <w:lvlText w:val=""/>
      <w:lvlJc w:val="left"/>
      <w:pPr>
        <w:ind w:left="6480" w:hanging="360"/>
      </w:pPr>
      <w:rPr>
        <w:rFonts w:ascii="Wingdings" w:hAnsi="Wingdings" w:hint="default"/>
      </w:rPr>
    </w:lvl>
  </w:abstractNum>
  <w:abstractNum w:abstractNumId="5" w15:restartNumberingAfterBreak="0">
    <w:nsid w:val="288CAFA0"/>
    <w:multiLevelType w:val="hybridMultilevel"/>
    <w:tmpl w:val="DF9C1BA6"/>
    <w:lvl w:ilvl="0" w:tplc="F6408E2A">
      <w:start w:val="1"/>
      <w:numFmt w:val="bullet"/>
      <w:lvlText w:val=""/>
      <w:lvlJc w:val="left"/>
      <w:pPr>
        <w:ind w:left="720" w:hanging="360"/>
      </w:pPr>
      <w:rPr>
        <w:rFonts w:ascii="Symbol" w:hAnsi="Symbol" w:hint="default"/>
      </w:rPr>
    </w:lvl>
    <w:lvl w:ilvl="1" w:tplc="48C41C4C">
      <w:start w:val="1"/>
      <w:numFmt w:val="bullet"/>
      <w:lvlText w:val="o"/>
      <w:lvlJc w:val="left"/>
      <w:pPr>
        <w:ind w:left="1440" w:hanging="360"/>
      </w:pPr>
      <w:rPr>
        <w:rFonts w:ascii="Symbol" w:hAnsi="Symbol" w:hint="default"/>
      </w:rPr>
    </w:lvl>
    <w:lvl w:ilvl="2" w:tplc="DB4EDEEA">
      <w:start w:val="1"/>
      <w:numFmt w:val="bullet"/>
      <w:lvlText w:val=""/>
      <w:lvlJc w:val="left"/>
      <w:pPr>
        <w:ind w:left="2160" w:hanging="360"/>
      </w:pPr>
      <w:rPr>
        <w:rFonts w:ascii="Wingdings" w:hAnsi="Wingdings" w:hint="default"/>
      </w:rPr>
    </w:lvl>
    <w:lvl w:ilvl="3" w:tplc="53D46FEE">
      <w:start w:val="1"/>
      <w:numFmt w:val="bullet"/>
      <w:lvlText w:val=""/>
      <w:lvlJc w:val="left"/>
      <w:pPr>
        <w:ind w:left="2880" w:hanging="360"/>
      </w:pPr>
      <w:rPr>
        <w:rFonts w:ascii="Symbol" w:hAnsi="Symbol" w:hint="default"/>
      </w:rPr>
    </w:lvl>
    <w:lvl w:ilvl="4" w:tplc="7E74AC16">
      <w:start w:val="1"/>
      <w:numFmt w:val="bullet"/>
      <w:lvlText w:val="o"/>
      <w:lvlJc w:val="left"/>
      <w:pPr>
        <w:ind w:left="3600" w:hanging="360"/>
      </w:pPr>
      <w:rPr>
        <w:rFonts w:ascii="Courier New" w:hAnsi="Courier New" w:hint="default"/>
      </w:rPr>
    </w:lvl>
    <w:lvl w:ilvl="5" w:tplc="5224976A">
      <w:start w:val="1"/>
      <w:numFmt w:val="bullet"/>
      <w:lvlText w:val=""/>
      <w:lvlJc w:val="left"/>
      <w:pPr>
        <w:ind w:left="4320" w:hanging="360"/>
      </w:pPr>
      <w:rPr>
        <w:rFonts w:ascii="Wingdings" w:hAnsi="Wingdings" w:hint="default"/>
      </w:rPr>
    </w:lvl>
    <w:lvl w:ilvl="6" w:tplc="21A65A8A">
      <w:start w:val="1"/>
      <w:numFmt w:val="bullet"/>
      <w:lvlText w:val=""/>
      <w:lvlJc w:val="left"/>
      <w:pPr>
        <w:ind w:left="5040" w:hanging="360"/>
      </w:pPr>
      <w:rPr>
        <w:rFonts w:ascii="Symbol" w:hAnsi="Symbol" w:hint="default"/>
      </w:rPr>
    </w:lvl>
    <w:lvl w:ilvl="7" w:tplc="D73A5F42">
      <w:start w:val="1"/>
      <w:numFmt w:val="bullet"/>
      <w:lvlText w:val="o"/>
      <w:lvlJc w:val="left"/>
      <w:pPr>
        <w:ind w:left="5760" w:hanging="360"/>
      </w:pPr>
      <w:rPr>
        <w:rFonts w:ascii="Courier New" w:hAnsi="Courier New" w:hint="default"/>
      </w:rPr>
    </w:lvl>
    <w:lvl w:ilvl="8" w:tplc="DD6CF5CA">
      <w:start w:val="1"/>
      <w:numFmt w:val="bullet"/>
      <w:lvlText w:val=""/>
      <w:lvlJc w:val="left"/>
      <w:pPr>
        <w:ind w:left="6480" w:hanging="360"/>
      </w:pPr>
      <w:rPr>
        <w:rFonts w:ascii="Wingdings" w:hAnsi="Wingdings" w:hint="default"/>
      </w:rPr>
    </w:lvl>
  </w:abstractNum>
  <w:abstractNum w:abstractNumId="6" w15:restartNumberingAfterBreak="0">
    <w:nsid w:val="28D12733"/>
    <w:multiLevelType w:val="hybridMultilevel"/>
    <w:tmpl w:val="17F0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BA0F06"/>
    <w:multiLevelType w:val="multilevel"/>
    <w:tmpl w:val="1020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225E5E"/>
    <w:multiLevelType w:val="hybridMultilevel"/>
    <w:tmpl w:val="1CA6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564D4"/>
    <w:multiLevelType w:val="hybridMultilevel"/>
    <w:tmpl w:val="D466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C3442"/>
    <w:multiLevelType w:val="hybridMultilevel"/>
    <w:tmpl w:val="62DCE6EA"/>
    <w:lvl w:ilvl="0" w:tplc="4612B078">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D60396"/>
    <w:multiLevelType w:val="hybridMultilevel"/>
    <w:tmpl w:val="923E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12CDE"/>
    <w:multiLevelType w:val="hybridMultilevel"/>
    <w:tmpl w:val="ADAACBDE"/>
    <w:lvl w:ilvl="0" w:tplc="C1EE6240">
      <w:start w:val="1"/>
      <w:numFmt w:val="bullet"/>
      <w:lvlText w:val=""/>
      <w:lvlJc w:val="left"/>
      <w:pPr>
        <w:ind w:left="720" w:hanging="360"/>
      </w:pPr>
      <w:rPr>
        <w:rFonts w:ascii="Symbol" w:hAnsi="Symbol" w:hint="default"/>
      </w:rPr>
    </w:lvl>
    <w:lvl w:ilvl="1" w:tplc="C90A13EE">
      <w:start w:val="1"/>
      <w:numFmt w:val="bullet"/>
      <w:lvlText w:val="o"/>
      <w:lvlJc w:val="left"/>
      <w:pPr>
        <w:ind w:left="1440" w:hanging="360"/>
      </w:pPr>
      <w:rPr>
        <w:rFonts w:ascii="Courier New" w:hAnsi="Courier New" w:hint="default"/>
      </w:rPr>
    </w:lvl>
    <w:lvl w:ilvl="2" w:tplc="DB9220D2">
      <w:start w:val="1"/>
      <w:numFmt w:val="bullet"/>
      <w:lvlText w:val=""/>
      <w:lvlJc w:val="left"/>
      <w:pPr>
        <w:ind w:left="2160" w:hanging="360"/>
      </w:pPr>
      <w:rPr>
        <w:rFonts w:ascii="Wingdings" w:hAnsi="Wingdings" w:hint="default"/>
      </w:rPr>
    </w:lvl>
    <w:lvl w:ilvl="3" w:tplc="8DFEB91C">
      <w:start w:val="1"/>
      <w:numFmt w:val="bullet"/>
      <w:lvlText w:val=""/>
      <w:lvlJc w:val="left"/>
      <w:pPr>
        <w:ind w:left="2880" w:hanging="360"/>
      </w:pPr>
      <w:rPr>
        <w:rFonts w:ascii="Symbol" w:hAnsi="Symbol" w:hint="default"/>
      </w:rPr>
    </w:lvl>
    <w:lvl w:ilvl="4" w:tplc="E8EC4996">
      <w:start w:val="1"/>
      <w:numFmt w:val="bullet"/>
      <w:lvlText w:val="o"/>
      <w:lvlJc w:val="left"/>
      <w:pPr>
        <w:ind w:left="3600" w:hanging="360"/>
      </w:pPr>
      <w:rPr>
        <w:rFonts w:ascii="Courier New" w:hAnsi="Courier New" w:hint="default"/>
      </w:rPr>
    </w:lvl>
    <w:lvl w:ilvl="5" w:tplc="888AB302">
      <w:start w:val="1"/>
      <w:numFmt w:val="bullet"/>
      <w:lvlText w:val=""/>
      <w:lvlJc w:val="left"/>
      <w:pPr>
        <w:ind w:left="4320" w:hanging="360"/>
      </w:pPr>
      <w:rPr>
        <w:rFonts w:ascii="Wingdings" w:hAnsi="Wingdings" w:hint="default"/>
      </w:rPr>
    </w:lvl>
    <w:lvl w:ilvl="6" w:tplc="CF860052">
      <w:start w:val="1"/>
      <w:numFmt w:val="bullet"/>
      <w:lvlText w:val=""/>
      <w:lvlJc w:val="left"/>
      <w:pPr>
        <w:ind w:left="5040" w:hanging="360"/>
      </w:pPr>
      <w:rPr>
        <w:rFonts w:ascii="Symbol" w:hAnsi="Symbol" w:hint="default"/>
      </w:rPr>
    </w:lvl>
    <w:lvl w:ilvl="7" w:tplc="9898973C">
      <w:start w:val="1"/>
      <w:numFmt w:val="bullet"/>
      <w:lvlText w:val="o"/>
      <w:lvlJc w:val="left"/>
      <w:pPr>
        <w:ind w:left="5760" w:hanging="360"/>
      </w:pPr>
      <w:rPr>
        <w:rFonts w:ascii="Courier New" w:hAnsi="Courier New" w:hint="default"/>
      </w:rPr>
    </w:lvl>
    <w:lvl w:ilvl="8" w:tplc="4D44ABE2">
      <w:start w:val="1"/>
      <w:numFmt w:val="bullet"/>
      <w:lvlText w:val=""/>
      <w:lvlJc w:val="left"/>
      <w:pPr>
        <w:ind w:left="6480" w:hanging="360"/>
      </w:pPr>
      <w:rPr>
        <w:rFonts w:ascii="Wingdings" w:hAnsi="Wingdings" w:hint="default"/>
      </w:rPr>
    </w:lvl>
  </w:abstractNum>
  <w:abstractNum w:abstractNumId="13" w15:restartNumberingAfterBreak="0">
    <w:nsid w:val="5A425F54"/>
    <w:multiLevelType w:val="hybridMultilevel"/>
    <w:tmpl w:val="C2DAE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EE2667"/>
    <w:multiLevelType w:val="hybridMultilevel"/>
    <w:tmpl w:val="03D8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0134E0"/>
    <w:multiLevelType w:val="hybridMultilevel"/>
    <w:tmpl w:val="80D0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8E595B"/>
    <w:multiLevelType w:val="hybridMultilevel"/>
    <w:tmpl w:val="9F08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217F5"/>
    <w:multiLevelType w:val="hybridMultilevel"/>
    <w:tmpl w:val="8A289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703201">
    <w:abstractNumId w:val="4"/>
  </w:num>
  <w:num w:numId="2" w16cid:durableId="1525828974">
    <w:abstractNumId w:val="5"/>
  </w:num>
  <w:num w:numId="3" w16cid:durableId="956446162">
    <w:abstractNumId w:val="12"/>
  </w:num>
  <w:num w:numId="4" w16cid:durableId="1737243483">
    <w:abstractNumId w:val="1"/>
  </w:num>
  <w:num w:numId="5" w16cid:durableId="333725442">
    <w:abstractNumId w:val="10"/>
  </w:num>
  <w:num w:numId="6" w16cid:durableId="359212262">
    <w:abstractNumId w:val="3"/>
  </w:num>
  <w:num w:numId="7" w16cid:durableId="396246076">
    <w:abstractNumId w:val="0"/>
    <w:lvlOverride w:ilvl="0">
      <w:lvl w:ilvl="0">
        <w:numFmt w:val="bullet"/>
        <w:lvlText w:val=""/>
        <w:legacy w:legacy="1" w:legacySpace="0" w:legacyIndent="720"/>
        <w:lvlJc w:val="left"/>
        <w:pPr>
          <w:ind w:left="720" w:hanging="720"/>
        </w:pPr>
        <w:rPr>
          <w:rFonts w:ascii="Symbol" w:hAnsi="Symbol" w:hint="default"/>
        </w:rPr>
      </w:lvl>
    </w:lvlOverride>
  </w:num>
  <w:num w:numId="8" w16cid:durableId="1270234312">
    <w:abstractNumId w:val="17"/>
  </w:num>
  <w:num w:numId="9" w16cid:durableId="1051149217">
    <w:abstractNumId w:val="9"/>
  </w:num>
  <w:num w:numId="10" w16cid:durableId="1979842820">
    <w:abstractNumId w:val="13"/>
  </w:num>
  <w:num w:numId="11" w16cid:durableId="1285427637">
    <w:abstractNumId w:val="16"/>
  </w:num>
  <w:num w:numId="12" w16cid:durableId="1905480285">
    <w:abstractNumId w:val="14"/>
  </w:num>
  <w:num w:numId="13" w16cid:durableId="845367363">
    <w:abstractNumId w:val="6"/>
  </w:num>
  <w:num w:numId="14" w16cid:durableId="1136265056">
    <w:abstractNumId w:val="11"/>
  </w:num>
  <w:num w:numId="15" w16cid:durableId="1313556793">
    <w:abstractNumId w:val="8"/>
  </w:num>
  <w:num w:numId="16" w16cid:durableId="2047440289">
    <w:abstractNumId w:val="7"/>
  </w:num>
  <w:num w:numId="17" w16cid:durableId="1450316286">
    <w:abstractNumId w:val="15"/>
  </w:num>
  <w:num w:numId="18" w16cid:durableId="1101874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B0CE21"/>
    <w:rsid w:val="00011EDE"/>
    <w:rsid w:val="00025D8E"/>
    <w:rsid w:val="00035D99"/>
    <w:rsid w:val="00071042"/>
    <w:rsid w:val="000B29FE"/>
    <w:rsid w:val="000B4852"/>
    <w:rsid w:val="000D6274"/>
    <w:rsid w:val="000F0E68"/>
    <w:rsid w:val="001129B3"/>
    <w:rsid w:val="00112DD5"/>
    <w:rsid w:val="00127A75"/>
    <w:rsid w:val="00133BB5"/>
    <w:rsid w:val="00151E94"/>
    <w:rsid w:val="001619E1"/>
    <w:rsid w:val="00167400"/>
    <w:rsid w:val="00180D3B"/>
    <w:rsid w:val="00181A6D"/>
    <w:rsid w:val="001B7D84"/>
    <w:rsid w:val="001D4FF1"/>
    <w:rsid w:val="00213076"/>
    <w:rsid w:val="002403F8"/>
    <w:rsid w:val="002823D8"/>
    <w:rsid w:val="0029406E"/>
    <w:rsid w:val="002959CA"/>
    <w:rsid w:val="00297857"/>
    <w:rsid w:val="002D5B47"/>
    <w:rsid w:val="00304AE6"/>
    <w:rsid w:val="0031446F"/>
    <w:rsid w:val="003332E3"/>
    <w:rsid w:val="00341659"/>
    <w:rsid w:val="00352F44"/>
    <w:rsid w:val="00384C80"/>
    <w:rsid w:val="003B47A4"/>
    <w:rsid w:val="003C2F5D"/>
    <w:rsid w:val="003E47EC"/>
    <w:rsid w:val="00426B15"/>
    <w:rsid w:val="00442170"/>
    <w:rsid w:val="00473333"/>
    <w:rsid w:val="005435A4"/>
    <w:rsid w:val="00544969"/>
    <w:rsid w:val="0055764F"/>
    <w:rsid w:val="005754B7"/>
    <w:rsid w:val="005758C9"/>
    <w:rsid w:val="005911A0"/>
    <w:rsid w:val="005C43DA"/>
    <w:rsid w:val="0060285B"/>
    <w:rsid w:val="00625997"/>
    <w:rsid w:val="00654E89"/>
    <w:rsid w:val="00655E94"/>
    <w:rsid w:val="00673917"/>
    <w:rsid w:val="006822C8"/>
    <w:rsid w:val="006830A7"/>
    <w:rsid w:val="006A1A99"/>
    <w:rsid w:val="006C1011"/>
    <w:rsid w:val="006C121F"/>
    <w:rsid w:val="006F6EED"/>
    <w:rsid w:val="00707331"/>
    <w:rsid w:val="00713104"/>
    <w:rsid w:val="0071677B"/>
    <w:rsid w:val="00746F38"/>
    <w:rsid w:val="00773A31"/>
    <w:rsid w:val="008119A1"/>
    <w:rsid w:val="008228DC"/>
    <w:rsid w:val="00856319"/>
    <w:rsid w:val="008A1A6F"/>
    <w:rsid w:val="008A4893"/>
    <w:rsid w:val="008E4869"/>
    <w:rsid w:val="008E5FD0"/>
    <w:rsid w:val="008F5CED"/>
    <w:rsid w:val="009067FB"/>
    <w:rsid w:val="00913517"/>
    <w:rsid w:val="0091604C"/>
    <w:rsid w:val="00921794"/>
    <w:rsid w:val="00930EA5"/>
    <w:rsid w:val="00960FDE"/>
    <w:rsid w:val="00975938"/>
    <w:rsid w:val="00977307"/>
    <w:rsid w:val="00984D53"/>
    <w:rsid w:val="00992FE8"/>
    <w:rsid w:val="00994048"/>
    <w:rsid w:val="00994094"/>
    <w:rsid w:val="009B75B8"/>
    <w:rsid w:val="009C1CA6"/>
    <w:rsid w:val="009C42E3"/>
    <w:rsid w:val="009D34B9"/>
    <w:rsid w:val="009E02CA"/>
    <w:rsid w:val="00A22124"/>
    <w:rsid w:val="00A64DC7"/>
    <w:rsid w:val="00A74B03"/>
    <w:rsid w:val="00A97690"/>
    <w:rsid w:val="00AD18E6"/>
    <w:rsid w:val="00B13FEE"/>
    <w:rsid w:val="00B223A1"/>
    <w:rsid w:val="00B410F3"/>
    <w:rsid w:val="00B53BEB"/>
    <w:rsid w:val="00B659FA"/>
    <w:rsid w:val="00B90052"/>
    <w:rsid w:val="00BB6EB9"/>
    <w:rsid w:val="00BC0C60"/>
    <w:rsid w:val="00BC7FA1"/>
    <w:rsid w:val="00BE52BF"/>
    <w:rsid w:val="00BE6094"/>
    <w:rsid w:val="00BF7697"/>
    <w:rsid w:val="00C2470F"/>
    <w:rsid w:val="00C6551D"/>
    <w:rsid w:val="00C65EE5"/>
    <w:rsid w:val="00C97CFF"/>
    <w:rsid w:val="00CC12BC"/>
    <w:rsid w:val="00CC42D8"/>
    <w:rsid w:val="00CE346A"/>
    <w:rsid w:val="00CF6601"/>
    <w:rsid w:val="00D00718"/>
    <w:rsid w:val="00D06443"/>
    <w:rsid w:val="00D677C1"/>
    <w:rsid w:val="00D8564B"/>
    <w:rsid w:val="00D92592"/>
    <w:rsid w:val="00D964CF"/>
    <w:rsid w:val="00DB436B"/>
    <w:rsid w:val="00DD1C38"/>
    <w:rsid w:val="00DD6F9A"/>
    <w:rsid w:val="00DE4213"/>
    <w:rsid w:val="00E238AB"/>
    <w:rsid w:val="00E357B9"/>
    <w:rsid w:val="00E427E5"/>
    <w:rsid w:val="00EB1FF2"/>
    <w:rsid w:val="00ED7CFC"/>
    <w:rsid w:val="00EE39FF"/>
    <w:rsid w:val="00EF25F5"/>
    <w:rsid w:val="00F01F5C"/>
    <w:rsid w:val="00F42F99"/>
    <w:rsid w:val="00FB54B2"/>
    <w:rsid w:val="00FE15FE"/>
    <w:rsid w:val="0188502F"/>
    <w:rsid w:val="01C484FA"/>
    <w:rsid w:val="04C87F33"/>
    <w:rsid w:val="06A5196A"/>
    <w:rsid w:val="09ED205C"/>
    <w:rsid w:val="0AC32E93"/>
    <w:rsid w:val="0ACCFAFE"/>
    <w:rsid w:val="0B8DF0AC"/>
    <w:rsid w:val="0DF73081"/>
    <w:rsid w:val="10BF3201"/>
    <w:rsid w:val="1AAD6686"/>
    <w:rsid w:val="1D42A422"/>
    <w:rsid w:val="2205573C"/>
    <w:rsid w:val="24EA508B"/>
    <w:rsid w:val="27BEABCE"/>
    <w:rsid w:val="2AABBE4B"/>
    <w:rsid w:val="2BF1B939"/>
    <w:rsid w:val="2C2F2DA5"/>
    <w:rsid w:val="2D637402"/>
    <w:rsid w:val="2DBE56A7"/>
    <w:rsid w:val="3393A811"/>
    <w:rsid w:val="34DCAB6F"/>
    <w:rsid w:val="355029C2"/>
    <w:rsid w:val="35F09E06"/>
    <w:rsid w:val="39F9D4A8"/>
    <w:rsid w:val="40ABEB6E"/>
    <w:rsid w:val="4204DBFC"/>
    <w:rsid w:val="4B6172F9"/>
    <w:rsid w:val="4BBCC960"/>
    <w:rsid w:val="4D450704"/>
    <w:rsid w:val="4F323E25"/>
    <w:rsid w:val="510730B1"/>
    <w:rsid w:val="51078305"/>
    <w:rsid w:val="52DF9A51"/>
    <w:rsid w:val="53A966A7"/>
    <w:rsid w:val="547788A6"/>
    <w:rsid w:val="54CF5931"/>
    <w:rsid w:val="56B9AF03"/>
    <w:rsid w:val="5B02A480"/>
    <w:rsid w:val="618B3BAA"/>
    <w:rsid w:val="6BE2A921"/>
    <w:rsid w:val="6C329EFC"/>
    <w:rsid w:val="6C52896F"/>
    <w:rsid w:val="6EF633A0"/>
    <w:rsid w:val="6FB0CE21"/>
    <w:rsid w:val="7031369A"/>
    <w:rsid w:val="71C5C4BD"/>
    <w:rsid w:val="74AE1E54"/>
    <w:rsid w:val="74DB0A34"/>
    <w:rsid w:val="77872F04"/>
    <w:rsid w:val="7D4DC354"/>
    <w:rsid w:val="7E10D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0CE21"/>
  <w15:chartTrackingRefBased/>
  <w15:docId w15:val="{FE65E323-EAE6-4063-9497-50D6B80F6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A6D"/>
  </w:style>
  <w:style w:type="paragraph" w:styleId="Heading1">
    <w:name w:val="heading 1"/>
    <w:basedOn w:val="Normal"/>
    <w:next w:val="Normal"/>
    <w:link w:val="Heading1Char"/>
    <w:uiPriority w:val="9"/>
    <w:qFormat/>
    <w:rsid w:val="00181A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unhideWhenUsed/>
    <w:qFormat/>
    <w:rsid w:val="22055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81A6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1A6D"/>
    <w:rPr>
      <w:rFonts w:eastAsiaTheme="minorEastAsia"/>
      <w:color w:val="5A5A5A" w:themeColor="text1" w:themeTint="A5"/>
      <w:spacing w:val="15"/>
    </w:rPr>
  </w:style>
  <w:style w:type="paragraph" w:styleId="Title">
    <w:name w:val="Title"/>
    <w:basedOn w:val="Normal"/>
    <w:next w:val="Normal"/>
    <w:link w:val="TitleChar"/>
    <w:uiPriority w:val="10"/>
    <w:qFormat/>
    <w:rsid w:val="00181A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A6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81A6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81A6D"/>
    <w:pPr>
      <w:ind w:left="720"/>
      <w:contextualSpacing/>
    </w:pPr>
  </w:style>
  <w:style w:type="paragraph" w:customStyle="1" w:styleId="a">
    <w:name w:val="_"/>
    <w:basedOn w:val="Normal"/>
    <w:rsid w:val="00181A6D"/>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Header">
    <w:name w:val="header"/>
    <w:basedOn w:val="Normal"/>
    <w:link w:val="HeaderChar"/>
    <w:uiPriority w:val="99"/>
    <w:unhideWhenUsed/>
    <w:rsid w:val="00181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6D"/>
  </w:style>
  <w:style w:type="paragraph" w:styleId="Footer">
    <w:name w:val="footer"/>
    <w:basedOn w:val="Normal"/>
    <w:link w:val="FooterChar"/>
    <w:uiPriority w:val="99"/>
    <w:unhideWhenUsed/>
    <w:rsid w:val="00181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A6D"/>
  </w:style>
  <w:style w:type="character" w:styleId="Hyperlink">
    <w:name w:val="Hyperlink"/>
    <w:basedOn w:val="DefaultParagraphFont"/>
    <w:uiPriority w:val="99"/>
    <w:unhideWhenUsed/>
    <w:rsid w:val="00181A6D"/>
    <w:rPr>
      <w:color w:val="0563C1" w:themeColor="hyperlink"/>
      <w:u w:val="single"/>
    </w:rPr>
  </w:style>
  <w:style w:type="character" w:customStyle="1" w:styleId="normaltextrun">
    <w:name w:val="normaltextrun"/>
    <w:basedOn w:val="DefaultParagraphFont"/>
    <w:rsid w:val="000F0E68"/>
  </w:style>
  <w:style w:type="character" w:customStyle="1" w:styleId="eop">
    <w:name w:val="eop"/>
    <w:basedOn w:val="DefaultParagraphFont"/>
    <w:rsid w:val="000F0E68"/>
  </w:style>
  <w:style w:type="character" w:styleId="UnresolvedMention">
    <w:name w:val="Unresolved Mention"/>
    <w:basedOn w:val="DefaultParagraphFont"/>
    <w:uiPriority w:val="99"/>
    <w:semiHidden/>
    <w:unhideWhenUsed/>
    <w:rsid w:val="00112DD5"/>
    <w:rPr>
      <w:color w:val="605E5C"/>
      <w:shd w:val="clear" w:color="auto" w:fill="E1DFDD"/>
    </w:rPr>
  </w:style>
  <w:style w:type="paragraph" w:customStyle="1" w:styleId="paragraph">
    <w:name w:val="paragraph"/>
    <w:basedOn w:val="Normal"/>
    <w:rsid w:val="00D064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iemyjoyce.reduque@bellevuecollege.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ellevuecollege.edu/student-life/campus-life/housing/community-standard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llevuecollege.edu/publicsafety/asr-2021-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bellevuecollege.edu/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62F5AA9F7CAA44BF5E26AF25420486" ma:contentTypeVersion="20" ma:contentTypeDescription="Create a new document." ma:contentTypeScope="" ma:versionID="1cfaeb62f59f5234594961b727a3911b">
  <xsd:schema xmlns:xsd="http://www.w3.org/2001/XMLSchema" xmlns:xs="http://www.w3.org/2001/XMLSchema" xmlns:p="http://schemas.microsoft.com/office/2006/metadata/properties" xmlns:ns1="http://schemas.microsoft.com/sharepoint/v3" xmlns:ns2="476058e9-1088-4310-95c8-f8c7373c6d64" xmlns:ns3="7c21fd7e-d0f6-4111-90be-e959ba69bbe3" targetNamespace="http://schemas.microsoft.com/office/2006/metadata/properties" ma:root="true" ma:fieldsID="5f8d570e05b1bf1695742e0162f8d367" ns1:_="" ns2:_="" ns3:_="">
    <xsd:import namespace="http://schemas.microsoft.com/sharepoint/v3"/>
    <xsd:import namespace="476058e9-1088-4310-95c8-f8c7373c6d64"/>
    <xsd:import namespace="7c21fd7e-d0f6-4111-90be-e959ba69bb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6058e9-1088-4310-95c8-f8c7373c6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ceefff-b449-4540-b257-cfd7cebd8e0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1fd7e-d0f6-4111-90be-e959ba69bb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5c828d-2d54-43c5-b0d5-1fe40242608e}" ma:internalName="TaxCatchAll" ma:showField="CatchAllData" ma:web="7c21fd7e-d0f6-4111-90be-e959ba69bb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21fd7e-d0f6-4111-90be-e959ba69bbe3" xsi:nil="true"/>
    <lcf76f155ced4ddcb4097134ff3c332f xmlns="476058e9-1088-4310-95c8-f8c7373c6d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9E571C-CD6D-408C-9D0B-7CB491B6DA85}">
  <ds:schemaRefs>
    <ds:schemaRef ds:uri="http://schemas.microsoft.com/sharepoint/v3/contenttype/forms"/>
  </ds:schemaRefs>
</ds:datastoreItem>
</file>

<file path=customXml/itemProps2.xml><?xml version="1.0" encoding="utf-8"?>
<ds:datastoreItem xmlns:ds="http://schemas.openxmlformats.org/officeDocument/2006/customXml" ds:itemID="{0F1B8CDF-EF61-494E-BD58-1A8EF004D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6058e9-1088-4310-95c8-f8c7373c6d64"/>
    <ds:schemaRef ds:uri="7c21fd7e-d0f6-4111-90be-e959ba69b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0BCEA-B6B7-4A26-A734-4643F28BD57C}">
  <ds:schemaRefs>
    <ds:schemaRef ds:uri="http://schemas.microsoft.com/office/2006/metadata/properties"/>
    <ds:schemaRef ds:uri="http://schemas.microsoft.com/office/infopath/2007/PartnerControls"/>
    <ds:schemaRef ds:uri="http://schemas.microsoft.com/sharepoint/v3"/>
    <ds:schemaRef ds:uri="7c21fd7e-d0f6-4111-90be-e959ba69bbe3"/>
    <ds:schemaRef ds:uri="476058e9-1088-4310-95c8-f8c7373c6d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7443</Characters>
  <Application>Microsoft Office Word</Application>
  <DocSecurity>0</DocSecurity>
  <Lines>155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Cole</dc:creator>
  <cp:keywords/>
  <dc:description/>
  <cp:lastModifiedBy>Tess McMillan</cp:lastModifiedBy>
  <cp:revision>2</cp:revision>
  <dcterms:created xsi:type="dcterms:W3CDTF">2026-04-06T23:18:00Z</dcterms:created>
  <dcterms:modified xsi:type="dcterms:W3CDTF">2026-04-06T23:18:00Z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0x0101000C62F5AA9F7CAA44BF5E26AF25420486</vt:lpwstr>
  </property>
  <property fmtid="{D5CDD505-2E9C-101B-9397-08002B2CF9AE}" pid="3" name="MediaServiceImageTags">
    <vt:lpwstr/>
  </property>
</Properties>
</file>